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1B" w:rsidRPr="00BA219A" w:rsidRDefault="00A75152" w:rsidP="00BA219A">
      <w:pPr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6192520" cy="8758481"/>
            <wp:effectExtent l="19050" t="0" r="0" b="0"/>
            <wp:docPr id="1" name="Рисунок 1" descr="\\SERVER\Public\!Личные папки\Москвина Н.В\сайт 11 сент 2019\44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!Личные папки\Москвина Н.В\сайт 11 сент 2019\44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875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219A" w:rsidRPr="00BA219A">
        <w:rPr>
          <w:rFonts w:ascii="Times New Roman" w:hAnsi="Times New Roman" w:cs="Times New Roman"/>
          <w:lang w:val="ru-RU"/>
        </w:rPr>
        <w:lastRenderedPageBreak/>
        <w:t>Утверждаю</w:t>
      </w:r>
    </w:p>
    <w:p w:rsidR="00BA219A" w:rsidRPr="00BA219A" w:rsidRDefault="00BA219A" w:rsidP="00BA219A">
      <w:pPr>
        <w:jc w:val="right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Директор МОУ СШ №7</w:t>
      </w:r>
    </w:p>
    <w:p w:rsidR="00BA219A" w:rsidRPr="00BA219A" w:rsidRDefault="00BA219A" w:rsidP="00BA219A">
      <w:pPr>
        <w:jc w:val="right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__________________</w:t>
      </w:r>
    </w:p>
    <w:p w:rsidR="00D7596E" w:rsidRPr="00BA219A" w:rsidRDefault="00BA219A" w:rsidP="00BA219A">
      <w:pPr>
        <w:jc w:val="right"/>
        <w:rPr>
          <w:rFonts w:ascii="Times New Roman" w:hAnsi="Times New Roman" w:cs="Times New Roman"/>
          <w:lang w:val="ru-RU"/>
        </w:rPr>
      </w:pPr>
      <w:proofErr w:type="spellStart"/>
      <w:r w:rsidRPr="00BA219A">
        <w:rPr>
          <w:rFonts w:ascii="Times New Roman" w:hAnsi="Times New Roman" w:cs="Times New Roman"/>
          <w:lang w:val="ru-RU"/>
        </w:rPr>
        <w:t>Е.А.Сапегина</w:t>
      </w:r>
      <w:proofErr w:type="spellEnd"/>
    </w:p>
    <w:p w:rsidR="00D7596E" w:rsidRPr="0070228C" w:rsidRDefault="00D7596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7596E" w:rsidRPr="00E85A0D" w:rsidRDefault="00D7596E" w:rsidP="00D759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5A0D">
        <w:rPr>
          <w:rFonts w:ascii="Times New Roman" w:hAnsi="Times New Roman" w:cs="Times New Roman"/>
          <w:b/>
          <w:sz w:val="28"/>
          <w:szCs w:val="28"/>
          <w:lang w:val="ru-RU"/>
        </w:rPr>
        <w:t>ПОРЯДОК предоставления социальной услуги по обеспечению одноразовым питанием за частичную плату</w:t>
      </w:r>
      <w:r w:rsidR="00BA219A" w:rsidRPr="00E85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МОУ СШ №7 имени адмирала Ф.Ф.Ушакова</w:t>
      </w:r>
    </w:p>
    <w:p w:rsidR="00D7596E" w:rsidRPr="00BA219A" w:rsidRDefault="00D7596E" w:rsidP="00D7596E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BA219A">
        <w:rPr>
          <w:rFonts w:ascii="Times New Roman" w:hAnsi="Times New Roman" w:cs="Times New Roman"/>
        </w:rPr>
        <w:t>Общие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положения</w:t>
      </w:r>
      <w:proofErr w:type="spellEnd"/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BA219A">
        <w:rPr>
          <w:rFonts w:ascii="Times New Roman" w:hAnsi="Times New Roman" w:cs="Times New Roman"/>
          <w:lang w:val="ru-RU"/>
        </w:rPr>
        <w:t>Порядок предоставления социальной услуги по обеспечению одноразовым питанием за частичную плату (далее — Порядок) разработан в целях реализации статьи 63.1 Закона Ярославской области от 19 декабря 2008 г. № 65-з «Социальный кодекс Ярославской области» (далее — Социальный кодекс) и определяет механизм организации предоставления социальной услуги по обеспечению одноразовым питанием за частичную плату (далее — социальная услуга).</w:t>
      </w:r>
      <w:proofErr w:type="gramEnd"/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1.2. </w:t>
      </w:r>
      <w:proofErr w:type="gramStart"/>
      <w:r w:rsidRPr="00BA219A">
        <w:rPr>
          <w:rFonts w:ascii="Times New Roman" w:hAnsi="Times New Roman" w:cs="Times New Roman"/>
          <w:lang w:val="ru-RU"/>
        </w:rPr>
        <w:t>Социальная услуга предоставляется в дни учебных занятий детям,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Социального кодекса),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за получением социальной услуги.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Социальная услуга предоставляется детям, осваивающим программы начального общего образования в организациях Ярославской области, осуществляющих образовательную деятельность (далее — обучающиеся).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1.3. Размер частичной платы за одноразовое питание в дни учебных занятий за счёт средств бюджета Ярославской области составляет 50 процентов стоимости одноразового питания, но не более 25 рублей в день.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1.4. Одноразовое питание предоставляется </w:t>
      </w:r>
      <w:proofErr w:type="gramStart"/>
      <w:r w:rsidRPr="00BA219A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за счёт средств бюджета Ярославской области и родителей (законных представителей) обучающихся или других граждан (организаций).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1.5. Стоимость одноразового питания в учебный день определяется организацией, осуществляющей образовательную деятельность (далее — образовательная организация), совместно с коллегиальным органом управления образовательной организации. 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1.6. </w:t>
      </w:r>
      <w:proofErr w:type="gramStart"/>
      <w:r w:rsidRPr="00BA219A">
        <w:rPr>
          <w:rFonts w:ascii="Times New Roman" w:hAnsi="Times New Roman" w:cs="Times New Roman"/>
          <w:lang w:val="ru-RU"/>
        </w:rPr>
        <w:t>Для решения вопроса о предоставлении социальной услуги при 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дети: сыновья и дочери (усыновлённые (удочерённые)), пасынки и падчерицы, дети, находящиеся под опекой (попечительством), в том числе в приёмной семье, а также инвалиды с детства старше 18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лет и инвалиды 1 группы старше 18 лет.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lastRenderedPageBreak/>
        <w:t>В состав семьи не включаются: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лица, находящиеся на полном государственном обеспечении.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1.7. Расчёт среднедушевого дохода семьи производится исходя из суммы доходов членов семьи за три последних календарных месяца, предшествующих месяцу подачи заявления о предоставлении социальной услуги (далее — заявление).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При расчёте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D7596E" w:rsidRPr="00BA219A" w:rsidRDefault="00D7596E" w:rsidP="00D7596E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BA219A">
        <w:rPr>
          <w:rFonts w:ascii="Times New Roman" w:hAnsi="Times New Roman" w:cs="Times New Roman"/>
        </w:rPr>
        <w:t>Организация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предоставления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социальной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услуги</w:t>
      </w:r>
      <w:proofErr w:type="spellEnd"/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2.1. Заявителями для предоставления социальной услуги выступают родители (законные представители) обучающегося.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Социальная услуга предоставляется в дни учебных занятий текущего учебного года на основании: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заявления с приложением документов, указанных в пункте 2.4 данного раздела Порядка;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соглашения о предоставлении социальной услуги (далее — соглашение), заключенного между заявителем и образовательной организацией;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приказа руководителя образовательной организации о предоставлении социальной услуги.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Заявление регистрируется образовательной организацией в день его подачи. Ответственность за достоверность документов, представленных для получения социальной услуги, несёт заявитель.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2.2. Рассмотрение заявлений и документов, указанных в пункте 2.4 данного раздела Порядка, осуществляется образовательной организацией.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2.3. Общий срок рассмотрения заявления, документов, направления любым доступным способом заявителю уведомления о результатах такого рассмотрения, заключения соглашения и издания приказа руководителя образовательной организации о предоставлении социальной услуги не может превышать 30 календарных дней со дня регистрации заявления в образовательной организации. 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2.3.1. Срок рассмотрения документов заявителя и</w:t>
      </w:r>
      <w:r w:rsidRPr="00BA219A">
        <w:rPr>
          <w:rFonts w:ascii="Times New Roman" w:hAnsi="Times New Roman" w:cs="Times New Roman"/>
          <w:b/>
          <w:lang w:val="ru-RU"/>
        </w:rPr>
        <w:t xml:space="preserve"> принятия образовательной организацией решения</w:t>
      </w:r>
      <w:r w:rsidRPr="00BA219A">
        <w:rPr>
          <w:rFonts w:ascii="Times New Roman" w:hAnsi="Times New Roman" w:cs="Times New Roman"/>
          <w:lang w:val="ru-RU"/>
        </w:rPr>
        <w:t xml:space="preserve"> о предоставлении социальной услуги либо об отказе в её предоставлении не может превышать 5  календарных дней.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lastRenderedPageBreak/>
        <w:t xml:space="preserve">2.3.2. </w:t>
      </w:r>
      <w:r w:rsidRPr="00BA219A">
        <w:rPr>
          <w:rFonts w:ascii="Times New Roman" w:hAnsi="Times New Roman" w:cs="Times New Roman"/>
          <w:b/>
          <w:lang w:val="ru-RU"/>
        </w:rPr>
        <w:t>В трёхдневный срок со дня принятия решения</w:t>
      </w:r>
      <w:r w:rsidRPr="00BA219A">
        <w:rPr>
          <w:rFonts w:ascii="Times New Roman" w:hAnsi="Times New Roman" w:cs="Times New Roman"/>
          <w:lang w:val="ru-RU"/>
        </w:rPr>
        <w:t xml:space="preserve"> о предоставлении социальной услуги образовательная организация предлагает заявителю явиться </w:t>
      </w:r>
      <w:r w:rsidRPr="00BA219A">
        <w:rPr>
          <w:rFonts w:ascii="Times New Roman" w:hAnsi="Times New Roman" w:cs="Times New Roman"/>
          <w:b/>
          <w:lang w:val="ru-RU"/>
        </w:rPr>
        <w:t>для заключения соглашения</w:t>
      </w:r>
      <w:r w:rsidRPr="00BA219A">
        <w:rPr>
          <w:rFonts w:ascii="Times New Roman" w:hAnsi="Times New Roman" w:cs="Times New Roman"/>
          <w:lang w:val="ru-RU"/>
        </w:rPr>
        <w:t xml:space="preserve"> в соответствии с графиком работы образовательной организации. Соглашение заключается по форме, утверждённой образовательной организацией.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2.3.3. </w:t>
      </w:r>
      <w:r w:rsidRPr="00BA219A">
        <w:rPr>
          <w:rFonts w:ascii="Times New Roman" w:hAnsi="Times New Roman" w:cs="Times New Roman"/>
          <w:b/>
          <w:lang w:val="ru-RU"/>
        </w:rPr>
        <w:t>Не позднее одного дня</w:t>
      </w:r>
      <w:r w:rsidRPr="00BA219A">
        <w:rPr>
          <w:rFonts w:ascii="Times New Roman" w:hAnsi="Times New Roman" w:cs="Times New Roman"/>
          <w:lang w:val="ru-RU"/>
        </w:rPr>
        <w:t xml:space="preserve"> со дня заключения соглашения образовательная организация издаёт </w:t>
      </w:r>
      <w:r w:rsidRPr="00BA219A">
        <w:rPr>
          <w:rFonts w:ascii="Times New Roman" w:hAnsi="Times New Roman" w:cs="Times New Roman"/>
          <w:b/>
          <w:lang w:val="ru-RU"/>
        </w:rPr>
        <w:t xml:space="preserve">приказ </w:t>
      </w:r>
      <w:r w:rsidRPr="00BA219A">
        <w:rPr>
          <w:rFonts w:ascii="Times New Roman" w:hAnsi="Times New Roman" w:cs="Times New Roman"/>
          <w:lang w:val="ru-RU"/>
        </w:rPr>
        <w:t>руководителя образовательной организации о предоставлении социальной услуги.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2.3.4. До издания приказа руководителя образовательной организации о предоставлении социальной услуги социальная услуга не предоставляется.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 Для получения социальной услуги обучающимся, зачисленным в образовательную организацию, заявитель представляет в образовательную организацию следующие документы: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2.4.1. Заявление на имя руководителя образовательной организации по форме, утверждённой образовательной организацией.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2.4.2. Один из документов, удостоверяющих личность заявителя: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BA219A">
        <w:rPr>
          <w:rFonts w:ascii="Times New Roman" w:hAnsi="Times New Roman" w:cs="Times New Roman"/>
        </w:rPr>
        <w:t>паспорт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гражданина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Российской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Федерации</w:t>
      </w:r>
      <w:proofErr w:type="spellEnd"/>
      <w:r w:rsidRPr="00BA219A">
        <w:rPr>
          <w:rFonts w:ascii="Times New Roman" w:hAnsi="Times New Roman" w:cs="Times New Roman"/>
        </w:rPr>
        <w:t>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документ, удостоверяющий личность иностранного гражданина (лица без гражданства).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2.4.3. Для иностранных граждан — оригинал документа, подтверждающего право на проживание или пребывание в Российской Федерации.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2.4.4. Документ, подтверждающий полномочия — законного представителя ребёнка, в случае если законный представитель ребёнка не является его родителем.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2.4.5. Страховое свидетельство государственного пенсионного страхования заявителя и ребёнка.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2.4.6. </w:t>
      </w:r>
      <w:proofErr w:type="gramStart"/>
      <w:r w:rsidRPr="00BA219A">
        <w:rPr>
          <w:rFonts w:ascii="Times New Roman" w:hAnsi="Times New Roman" w:cs="Times New Roman"/>
          <w:lang w:val="ru-RU"/>
        </w:rPr>
        <w:t>Свидетельство о браке (расторжении брака) либо иной документ, подтверждающий смену фамилии, имени и (или) отчества (последнее — при наличии) — в случае несоответствия фамилии, имени и (или) отчества 4</w:t>
      </w:r>
      <w:proofErr w:type="gramEnd"/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(последнее — при наличии) заявителя в свидетельстве о рождении ребёнка и в документе, удостоверяющем личность.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2.4.7. Документы, подтверждающие среднедушевой доход семьи за 3 </w:t>
      </w:r>
      <w:proofErr w:type="gramStart"/>
      <w:r w:rsidRPr="00BA219A">
        <w:rPr>
          <w:rFonts w:ascii="Times New Roman" w:hAnsi="Times New Roman" w:cs="Times New Roman"/>
          <w:lang w:val="ru-RU"/>
        </w:rPr>
        <w:t>календарных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месяца, предшествующих месяцу подачи заявления.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Документами, подтверждающими среднедушевой доход семьи, являются: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о доходах физического лица по форме № 2-НДФЛ;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BA219A">
        <w:rPr>
          <w:rFonts w:ascii="Times New Roman" w:hAnsi="Times New Roman" w:cs="Times New Roman"/>
          <w:lang w:val="ru-RU"/>
        </w:rPr>
        <w:t>непредоставлении</w:t>
      </w:r>
      <w:proofErr w:type="spellEnd"/>
      <w:r w:rsidRPr="00BA219A">
        <w:rPr>
          <w:rFonts w:ascii="Times New Roman" w:hAnsi="Times New Roman" w:cs="Times New Roman"/>
          <w:lang w:val="ru-RU"/>
        </w:rPr>
        <w:t>) мер социальной поддержки из бюджетов всех уровней;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о получении пенсий и иных выплат (при наличии);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lastRenderedPageBreak/>
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BA219A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по очной форме обучения;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из органов государственной службы занятости Ярославской области о выплатах пособия по безработице,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 приёмной семье и ежемесячных выплатах на содержание ребёнка, находящегося под опекой (попечительством);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из территориальных налоговых органов Ярославской области о доходах лица, занимающегося предпринимательской деятельностью.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(КИП) организации, присвоенные при постановке на учёт в налоговом органе по месту нахождения организации, номер расчётного счёта кредитной организации и номер лицевого счёта заявителя).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</w:rPr>
      </w:pPr>
      <w:r w:rsidRPr="00BA219A">
        <w:rPr>
          <w:rFonts w:ascii="Times New Roman" w:hAnsi="Times New Roman" w:cs="Times New Roman"/>
        </w:rPr>
        <w:t xml:space="preserve">2.4.9. </w:t>
      </w:r>
      <w:proofErr w:type="spellStart"/>
      <w:r w:rsidRPr="00BA219A">
        <w:rPr>
          <w:rFonts w:ascii="Times New Roman" w:hAnsi="Times New Roman" w:cs="Times New Roman"/>
        </w:rPr>
        <w:t>Дополнительно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представляются</w:t>
      </w:r>
      <w:proofErr w:type="spellEnd"/>
      <w:r w:rsidRPr="00BA219A">
        <w:rPr>
          <w:rFonts w:ascii="Times New Roman" w:hAnsi="Times New Roman" w:cs="Times New Roman"/>
        </w:rPr>
        <w:t>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на детей одиноких матерей — справка из органов записи актов гражданского состояния 0б основании внесения со слов матери в свидетельство о рождении ребёнка сведений об отце, в случае если в свидетельстве о рождении ребёнка имеется запись об отце;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5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судебных приставов по Ярославской области и </w:t>
      </w:r>
      <w:proofErr w:type="gramStart"/>
      <w:r w:rsidRPr="00BA219A">
        <w:rPr>
          <w:rFonts w:ascii="Times New Roman" w:hAnsi="Times New Roman" w:cs="Times New Roman"/>
          <w:lang w:val="ru-RU"/>
        </w:rPr>
        <w:t>подтверждающий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вынесение постановления о розыске должника;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заключён договор о правовой помощи; |</w:t>
      </w:r>
    </w:p>
    <w:p w:rsidR="00D7596E" w:rsidRPr="00BA219A" w:rsidRDefault="00D7596E" w:rsidP="00D7596E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на детей военнослужащих, проходящих военную службу по призыву, один из документов: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из военного комиссариата о призыве отца ребёнка на военную службу;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справка </w:t>
      </w:r>
      <w:proofErr w:type="gramStart"/>
      <w:r w:rsidRPr="00BA219A">
        <w:rPr>
          <w:rFonts w:ascii="Times New Roman" w:hAnsi="Times New Roman" w:cs="Times New Roman"/>
          <w:lang w:val="ru-RU"/>
        </w:rPr>
        <w:t>из военного образовательного учреждения высшего образования об обучении в нём отца ребёнка до заключения контракта о прохождении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военной службы;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справка из воинской части о прохождении военной службы по призыву;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lastRenderedPageBreak/>
        <w:t>на детей неработающих родителей (законных представителей) — копии трудовых книжек (при наличии);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для родителей (законных представителей), являющихся инвалидами или пенсионерами, —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— справки из образовательных организаций.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2.4.10. Если граждане не имеют возможности подтвердить документально какие-либо виды доходов от трудовой или иной не запрещенной законом деятельности, они могут самостоятельно их декларировать в заявлении.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2.4.11. Копии документов заявителя заверяются и хранятся в образовательной организации.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2.5. Основаниями для отказа в предоставлении социальной услуги являются: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обращение с заявлением лица, не относящегося к категории заявителей, указанных в пункте 2.1 данного раздела Порядка;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непредставление заявителем документов, предусмотренных пунктом 2.4 данного раздела Порядка, или представление неполного комплекта указанных документов;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6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превышение размера среднедушевого дохода семьи, указанного в пункте 1.2 раздела 1 Порядка;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получение социальной услуги другим родителем (законным представителем) </w:t>
      </w:r>
      <w:proofErr w:type="gramStart"/>
      <w:r w:rsidRPr="00BA219A">
        <w:rPr>
          <w:rFonts w:ascii="Times New Roman" w:hAnsi="Times New Roman" w:cs="Times New Roman"/>
          <w:lang w:val="ru-RU"/>
        </w:rPr>
        <w:t>обучающегося</w:t>
      </w:r>
      <w:proofErr w:type="gramEnd"/>
      <w:r w:rsidRPr="00BA219A">
        <w:rPr>
          <w:rFonts w:ascii="Times New Roman" w:hAnsi="Times New Roman" w:cs="Times New Roman"/>
          <w:lang w:val="ru-RU"/>
        </w:rPr>
        <w:t>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получение социальной услуги по обеспечению бесплатным питанием в соответствии со статьёй 63 Социального кодекса;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Объективными причинами невозможности ведения трудовой деятельности являются: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осуществление гражданином ухода за ребёнком в возрасте до трёх лет, ребёнком-инвалидом, инвалидом ТГ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lastRenderedPageBreak/>
        <w:t>прохождение гражданами, не имеющими инвалидности, длительного лечения;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BA219A">
        <w:rPr>
          <w:rFonts w:ascii="Times New Roman" w:hAnsi="Times New Roman" w:cs="Times New Roman"/>
          <w:lang w:val="ru-RU"/>
        </w:rPr>
        <w:t>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не зависящим от указанных лиц причинам;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2.6. Размер среднедушевого дохода семьи, приходящийся на каждого члена семьи заявителя в месяц (</w:t>
      </w:r>
      <w:proofErr w:type="spellStart"/>
      <w:r w:rsidRPr="00BA219A">
        <w:rPr>
          <w:rFonts w:ascii="Times New Roman" w:hAnsi="Times New Roman" w:cs="Times New Roman"/>
          <w:lang w:val="ru-RU"/>
        </w:rPr>
        <w:t>Оср</w:t>
      </w:r>
      <w:proofErr w:type="spellEnd"/>
      <w:r w:rsidRPr="00BA219A">
        <w:rPr>
          <w:rFonts w:ascii="Times New Roman" w:hAnsi="Times New Roman" w:cs="Times New Roman"/>
          <w:lang w:val="ru-RU"/>
        </w:rPr>
        <w:t>), определяется по формуле: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spellStart"/>
      <w:r w:rsidRPr="00BA219A">
        <w:rPr>
          <w:rFonts w:ascii="Times New Roman" w:hAnsi="Times New Roman" w:cs="Times New Roman"/>
          <w:lang w:val="ru-RU"/>
        </w:rPr>
        <w:t>Оср</w:t>
      </w:r>
      <w:proofErr w:type="spellEnd"/>
      <w:r w:rsidRPr="00BA219A">
        <w:rPr>
          <w:rFonts w:ascii="Times New Roman" w:hAnsi="Times New Roman" w:cs="Times New Roman"/>
          <w:lang w:val="ru-RU"/>
        </w:rPr>
        <w:t xml:space="preserve"> = (</w:t>
      </w:r>
      <w:proofErr w:type="spellStart"/>
      <w:r w:rsidRPr="00BA219A">
        <w:rPr>
          <w:rFonts w:ascii="Times New Roman" w:hAnsi="Times New Roman" w:cs="Times New Roman"/>
          <w:lang w:val="ru-RU"/>
        </w:rPr>
        <w:t>Осов</w:t>
      </w:r>
      <w:proofErr w:type="spellEnd"/>
      <w:r w:rsidRPr="00BA219A">
        <w:rPr>
          <w:rFonts w:ascii="Times New Roman" w:hAnsi="Times New Roman" w:cs="Times New Roman"/>
          <w:lang w:val="ru-RU"/>
        </w:rPr>
        <w:t>/$)/</w:t>
      </w:r>
      <w:proofErr w:type="gramStart"/>
      <w:r w:rsidRPr="00BA219A">
        <w:rPr>
          <w:rFonts w:ascii="Times New Roman" w:hAnsi="Times New Roman" w:cs="Times New Roman"/>
          <w:lang w:val="ru-RU"/>
        </w:rPr>
        <w:t>З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, где: </w:t>
      </w:r>
      <w:proofErr w:type="spellStart"/>
      <w:r w:rsidRPr="00BA219A">
        <w:rPr>
          <w:rFonts w:ascii="Times New Roman" w:hAnsi="Times New Roman" w:cs="Times New Roman"/>
          <w:lang w:val="ru-RU"/>
        </w:rPr>
        <w:t>Осов</w:t>
      </w:r>
      <w:proofErr w:type="spellEnd"/>
      <w:r w:rsidRPr="00BA219A">
        <w:rPr>
          <w:rFonts w:ascii="Times New Roman" w:hAnsi="Times New Roman" w:cs="Times New Roman"/>
          <w:lang w:val="ru-RU"/>
        </w:rPr>
        <w:t xml:space="preserve"> — совокупный доход семьи заявителя за 3 </w:t>
      </w:r>
      <w:proofErr w:type="gramStart"/>
      <w:r w:rsidRPr="00BA219A">
        <w:rPr>
          <w:rFonts w:ascii="Times New Roman" w:hAnsi="Times New Roman" w:cs="Times New Roman"/>
          <w:lang w:val="ru-RU"/>
        </w:rPr>
        <w:t>календарных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месяца, предшествующих месяцу подачи заявления; т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5 — количество членов семьи заявителя; 3 — количество календарных месяцев, предшествующих месяцу подачи заявления.</w:t>
      </w:r>
    </w:p>
    <w:p w:rsidR="00D7596E" w:rsidRPr="00BA219A" w:rsidRDefault="00D7596E" w:rsidP="00D7596E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BA219A">
        <w:rPr>
          <w:rFonts w:ascii="Times New Roman" w:hAnsi="Times New Roman" w:cs="Times New Roman"/>
        </w:rPr>
        <w:t>Предоставление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социальной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услуги</w:t>
      </w:r>
      <w:proofErr w:type="spellEnd"/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3.1. Социальная услуга предоставляется в образовательной организации в дни учебных занятий на указанный в соглашении период, но не ранее чем с 01 сентября текущего года и не более чем до конца учебного года.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Социальная услуга предоставляется с учебного дня, следующего за днём издания приказа руководителя образовательной организации о предоставлении социальной услуги.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3.2. Для получения социальной услуги в следующем учебном году заявитель представляет в образовательную организацию заявление и указанные в подпункте 2.4.7 пункта 2.4 раздела 2 Порядка документы, подтверждающие среднедушевой доход семьи за 3 </w:t>
      </w:r>
      <w:proofErr w:type="gramStart"/>
      <w:r w:rsidRPr="00BA219A">
        <w:rPr>
          <w:rFonts w:ascii="Times New Roman" w:hAnsi="Times New Roman" w:cs="Times New Roman"/>
          <w:lang w:val="ru-RU"/>
        </w:rPr>
        <w:t>календарных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месяца, предшествующих месяцу подачи заявления.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3.3. </w:t>
      </w:r>
      <w:proofErr w:type="gramStart"/>
      <w:r w:rsidRPr="00BA219A">
        <w:rPr>
          <w:rFonts w:ascii="Times New Roman" w:hAnsi="Times New Roman" w:cs="Times New Roman"/>
          <w:lang w:val="ru-RU"/>
        </w:rPr>
        <w:t>Образовательная организация рассматривает заявление и документы, подтверждающие среднедушевой доход семьи, указанные в подпункте 2.4.7 пункта 2.4 раздела 2 Порядка, принимает решение о предоставлении социальной услуги или об отказе в её предоставлении, уведомляет заявителя о принятом решении любым доступным способом, заключает соглашение с заявителем и издает приказ руководителя образовательной организации о предоставлении социальной услуги в сроки, указанные в пункте 2.3 раздела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2 Порядка.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3.4. Основаниями для отказа в предоставлении социальной услуги являются: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непредставление документов, указанных в подпункте 2.4.7 пункта 2.4 раздела 2 Порядка;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превышение размера среднедушевого дохода семьи, указанного в пункте 1.2 раздела 1 Порядка.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3.5. При устранении причин, послуживших основанием для отказа в предоставлении социальной услуги, заявитель вправе обратиться за её получением вновь в течение текущего учебного года.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lastRenderedPageBreak/>
        <w:t>3.6. Организация питания в образовательной организации возлагается на соответствующую образовательную организацию.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3.7. В расписании образовательной деятельности образовательная организация предусматривает перерыв необходимой продолжительности для питания </w:t>
      </w:r>
      <w:proofErr w:type="gramStart"/>
      <w:r w:rsidRPr="00BA219A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BA219A">
        <w:rPr>
          <w:rFonts w:ascii="Times New Roman" w:hAnsi="Times New Roman" w:cs="Times New Roman"/>
          <w:lang w:val="ru-RU"/>
        </w:rPr>
        <w:t>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3.8. Руководитель образовательной организации при наличии в образовательной организации </w:t>
      </w:r>
      <w:proofErr w:type="gramStart"/>
      <w:r w:rsidRPr="00BA219A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BA219A">
        <w:rPr>
          <w:rFonts w:ascii="Times New Roman" w:hAnsi="Times New Roman" w:cs="Times New Roman"/>
          <w:lang w:val="ru-RU"/>
        </w:rPr>
        <w:t>, получающих социальную услугу, возлагает ответственность за организацию предоставления 8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социальной услуги на работника образовательной организации и определяет его обязанности.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3.9. Образовательная организация обеспечивает ведение ежедневного учёта количества фактически полученной социальной — услуги по обучающимся, классам.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3.10. Форма учёта предоставления социальной услуги определяется образовательной организацией самостоятельно и согласовывается с учредителем образовательной организации.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3.11. Заявка на предоставление питания в соответствии с количеством обучающихся, имеющих право на получение социальной услуги, ежедневно представляется |: столовую (организацию, осуществляющую предоставление питания) в день, предшествующий дню предоставления питания (до 15 часов), и уточняется в текущий день не позднее второго урока, учебного занятия.</w:t>
      </w:r>
    </w:p>
    <w:p w:rsidR="00D7596E" w:rsidRPr="00BA219A" w:rsidRDefault="00D7596E" w:rsidP="00D7596E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Оплата питания за счёт средств родителей (законных представителей) обучающихся или других граждан (организаций)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4.1. Образовательная организация оформляет лицевой счёт для каждого обучающегося, чьи родители (законные представители) подали заявление и заключили соглашение.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4.2. Пополнение лицевого счёта обучающегося может быть произведено путём перевода денежных средств: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на основании квитанции 0б оплате питания, представленной образовательной организацией родителям (законным представителям) обучающегося, содержащей сумму оплаты питания;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на основании информации о состоянии баланса лицевого счёта обучающегося, полученной родителями (законными представителями) обучающегося в личном кабинете, открытом оператором по переводу денежных сре</w:t>
      </w:r>
      <w:proofErr w:type="gramStart"/>
      <w:r w:rsidRPr="00BA219A">
        <w:rPr>
          <w:rFonts w:ascii="Times New Roman" w:hAnsi="Times New Roman" w:cs="Times New Roman"/>
          <w:lang w:val="ru-RU"/>
        </w:rPr>
        <w:t>дств в с</w:t>
      </w:r>
      <w:proofErr w:type="gramEnd"/>
      <w:r w:rsidRPr="00BA219A">
        <w:rPr>
          <w:rFonts w:ascii="Times New Roman" w:hAnsi="Times New Roman" w:cs="Times New Roman"/>
          <w:lang w:val="ru-RU"/>
        </w:rPr>
        <w:t>истеме учёта питания, применяемой в образовательной организации.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4.3. </w:t>
      </w:r>
      <w:proofErr w:type="gramStart"/>
      <w:r w:rsidRPr="00BA219A">
        <w:rPr>
          <w:rFonts w:ascii="Times New Roman" w:hAnsi="Times New Roman" w:cs="Times New Roman"/>
          <w:lang w:val="ru-RU"/>
        </w:rPr>
        <w:t>При пополнении лицевого счёта обучающегося на основании квитанции об оплате питания в первый месяц получения социальной услуги квитанция об оплате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питания оформляется образовательной организацией в трёхдневный срок с момента подписания соглашения, далее ежемесячно не позднее 05 числа месяца, в котором обучающийся будет получать питание.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Расчёт суммы оплаты питания производится с учётом учебных дней месяца, в котором обучающийся будет получать питание, и 10 учебных дней следующего за ним месяца с вычетом оплаченного питания в учебные дни предыдущего месяца, в которые обучающийся отсутствовал.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lastRenderedPageBreak/>
        <w:t>Пополнение лицевого счёта обучающегося на основании квитанции об оплате питания производится ежемесячно в срок до 08 числа месяца, в котором обучающийся будет получать питание. Оплата питания за первый 9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месяц производится в течение 3 дней со дня получения квитанции об оплате питания.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Пополнение лицевого счёта обучающегося на основании квитанции об оплате питания подтверждается квитанцией об оплате питания, представляемой родителями (законными представителями) в образовательную организацию, или извещением об оплате питания, поступающим из банка в образовательную организацию.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4.4. </w:t>
      </w:r>
      <w:proofErr w:type="gramStart"/>
      <w:r w:rsidRPr="00BA219A">
        <w:rPr>
          <w:rFonts w:ascii="Times New Roman" w:hAnsi="Times New Roman" w:cs="Times New Roman"/>
          <w:lang w:val="ru-RU"/>
        </w:rPr>
        <w:t>При пополнении лицевого счёта обучающегося на основании информации о состоянии баланса лицевого счёта обучающегося, полученной родителями (законными представителями) обучающегося в личном кабинете, открытом в системе учёта питания, применяемой в образовательной организации, родители (законные представители) обучающегося поддерживают положительный баланс лицевого счёта обучающегося, своевременно и в необходимом объёме осуществляя пополнение указанного лицевого счёта.</w:t>
      </w:r>
      <w:proofErr w:type="gramEnd"/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BA219A">
        <w:rPr>
          <w:rFonts w:ascii="Times New Roman" w:hAnsi="Times New Roman" w:cs="Times New Roman"/>
          <w:lang w:val="ru-RU"/>
        </w:rPr>
        <w:t>Пополнение лицевого счёта обучающегося на основании информации о состоянии баланса лицевого счёта обучающегося, полученной родителями (законными представителями) обучающегося в личном кабинете, открытом в системе учёта питания, применяемой в образовательной организации, подтверждается одним из следующих способов:</w:t>
      </w:r>
      <w:proofErr w:type="gramEnd"/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выпиской из счёта физического лица, предоставленной оператором по переводу денежных средств;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квитанцией об оплате питания, полученной в электронном виде;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информацией о переводе денежных средств, полученной от оператора по переводу денежных средств;</w:t>
      </w:r>
    </w:p>
    <w:p w:rsidR="00D7596E" w:rsidRPr="00BA219A" w:rsidRDefault="00D7596E" w:rsidP="00D7596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информацией о пополнении баланса лицевого счёта обучающегося, полученной от оператора системы учёта питания, применяемой в образовательной организации.</w:t>
      </w:r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4.5. Пополнение лицевого счёта обучающегося производится через банки, устройства самообслуживания, информационн</w:t>
      </w:r>
      <w:proofErr w:type="gramStart"/>
      <w:r w:rsidRPr="00BA219A">
        <w:rPr>
          <w:rFonts w:ascii="Times New Roman" w:hAnsi="Times New Roman" w:cs="Times New Roman"/>
          <w:lang w:val="ru-RU"/>
        </w:rPr>
        <w:t>о-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телекоммуникационную сеть «Интернет», мобильные ресурсы и иную инфраструктуру операторов по переводу денежных средств.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4.6. Социальная услуга предоставляется при условии её своевременной оплаты.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В случае отсутствия денежных </w:t>
      </w:r>
      <w:proofErr w:type="gramStart"/>
      <w:r w:rsidRPr="00BA219A">
        <w:rPr>
          <w:rFonts w:ascii="Times New Roman" w:hAnsi="Times New Roman" w:cs="Times New Roman"/>
          <w:lang w:val="ru-RU"/>
        </w:rPr>
        <w:t>средств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на лицевом счёте обучающегося финансирование питания обучающегося из средств областного бюджета приостанавливается.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BA219A">
        <w:rPr>
          <w:rFonts w:ascii="Times New Roman" w:hAnsi="Times New Roman" w:cs="Times New Roman"/>
          <w:lang w:val="ru-RU"/>
        </w:rPr>
        <w:t>Обучающийся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может получать питание в столовой образовательной организации при условии полной оплаты питания.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4.7. Возобновление предоставления социальной услуги осуществляется в учебный день, следующий за днём получения образовательной организацией подтверждения пополнения лицевого счёта обучающегося.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4.8. По заявлению родителей (законных представителей) обучающегося образовательная организация осуществляет перерасчёт денежных средств, находящихся на лицевом счёте обучающегося.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lastRenderedPageBreak/>
        <w:t>Остатки денежных средств, предусмотренных для питания обучающегося, перечисляются на банковские счета, указанные в заявлении родителем (законным представителем).</w:t>
      </w:r>
    </w:p>
    <w:p w:rsidR="00D7596E" w:rsidRPr="00BA219A" w:rsidRDefault="00D7596E" w:rsidP="00D7596E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BA219A">
        <w:rPr>
          <w:rFonts w:ascii="Times New Roman" w:hAnsi="Times New Roman" w:cs="Times New Roman"/>
        </w:rPr>
        <w:t>Контроль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за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предоставлением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социальной</w:t>
      </w:r>
      <w:proofErr w:type="spellEnd"/>
      <w:r w:rsidRPr="00BA219A">
        <w:rPr>
          <w:rFonts w:ascii="Times New Roman" w:hAnsi="Times New Roman" w:cs="Times New Roman"/>
        </w:rPr>
        <w:t xml:space="preserve"> </w:t>
      </w:r>
      <w:proofErr w:type="spellStart"/>
      <w:r w:rsidRPr="00BA219A">
        <w:rPr>
          <w:rFonts w:ascii="Times New Roman" w:hAnsi="Times New Roman" w:cs="Times New Roman"/>
        </w:rPr>
        <w:t>услуги</w:t>
      </w:r>
      <w:proofErr w:type="spellEnd"/>
    </w:p>
    <w:p w:rsidR="00D7596E" w:rsidRPr="00BA219A" w:rsidRDefault="00D7596E" w:rsidP="00D7596E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5.1. </w:t>
      </w:r>
      <w:proofErr w:type="gramStart"/>
      <w:r w:rsidRPr="00BA219A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5.2. Руководитель образовательной организации несёт персональную ответственность за предоставление социальной услуги </w:t>
      </w:r>
      <w:proofErr w:type="gramStart"/>
      <w:r w:rsidRPr="00BA219A">
        <w:rPr>
          <w:rFonts w:ascii="Times New Roman" w:hAnsi="Times New Roman" w:cs="Times New Roman"/>
          <w:lang w:val="ru-RU"/>
        </w:rPr>
        <w:t>обучающимся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образовательной организации.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Ответственность за оформление документов по предоставлению социальной услуги несёт образовательная организация.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Ответственность за организацию учёта расходов возлагается на руководителя бухгалтерской службы образовательной организации или организацию, организующую бухгалтерский учёт по договору.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>5.3. Образовательная организация в лице её руководителя обязана обеспечить сохранность документов, касающихся предоставления социальной услуги, в течение 3 лет.</w:t>
      </w:r>
    </w:p>
    <w:p w:rsidR="00D7596E" w:rsidRPr="00BA219A" w:rsidRDefault="00D7596E" w:rsidP="00D7596E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BA219A">
        <w:rPr>
          <w:rFonts w:ascii="Times New Roman" w:hAnsi="Times New Roman" w:cs="Times New Roman"/>
          <w:lang w:val="ru-RU"/>
        </w:rPr>
        <w:t xml:space="preserve">5.4. </w:t>
      </w:r>
      <w:proofErr w:type="gramStart"/>
      <w:r w:rsidRPr="00BA219A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BA219A">
        <w:rPr>
          <w:rFonts w:ascii="Times New Roman" w:hAnsi="Times New Roman" w:cs="Times New Roman"/>
          <w:lang w:val="ru-RU"/>
        </w:rPr>
        <w:t xml:space="preserve"> соблюдением санитарно-эпидемиологических, гигиенических и иных требований законодательства Российской Федерации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 </w:t>
      </w:r>
    </w:p>
    <w:p w:rsidR="00D7596E" w:rsidRPr="00D7596E" w:rsidRDefault="00D7596E">
      <w:pPr>
        <w:rPr>
          <w:lang w:val="ru-RU"/>
        </w:rPr>
      </w:pPr>
    </w:p>
    <w:sectPr w:rsidR="00D7596E" w:rsidRPr="00D7596E" w:rsidSect="00C808A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D47B00"/>
    <w:multiLevelType w:val="multilevel"/>
    <w:tmpl w:val="D63653B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B01D52B0"/>
    <w:multiLevelType w:val="multilevel"/>
    <w:tmpl w:val="375072C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5895F32"/>
    <w:multiLevelType w:val="multilevel"/>
    <w:tmpl w:val="1B36559E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BBFA2"/>
    <w:multiLevelType w:val="multilevel"/>
    <w:tmpl w:val="F654831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647DA"/>
    <w:multiLevelType w:val="multilevel"/>
    <w:tmpl w:val="A1CCA818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14D01"/>
    <w:multiLevelType w:val="multilevel"/>
    <w:tmpl w:val="36AE005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596E"/>
    <w:rsid w:val="0013234A"/>
    <w:rsid w:val="0031281B"/>
    <w:rsid w:val="0070228C"/>
    <w:rsid w:val="009C1ED0"/>
    <w:rsid w:val="00A75152"/>
    <w:rsid w:val="00AB4B18"/>
    <w:rsid w:val="00BA219A"/>
    <w:rsid w:val="00C808AE"/>
    <w:rsid w:val="00D7596E"/>
    <w:rsid w:val="00E85A0D"/>
    <w:rsid w:val="00F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6E"/>
    <w:pPr>
      <w:spacing w:after="200"/>
      <w:ind w:firstLine="0"/>
    </w:pPr>
    <w:rPr>
      <w:rFonts w:asciiTheme="minorHAnsi" w:hAnsiTheme="minorHAnsi" w:cstheme="minorBidi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7596E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D7596E"/>
    <w:rPr>
      <w:rFonts w:asciiTheme="minorHAnsi" w:hAnsiTheme="minorHAnsi" w:cstheme="minorBidi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D7596E"/>
  </w:style>
  <w:style w:type="paragraph" w:customStyle="1" w:styleId="Compact">
    <w:name w:val="Compact"/>
    <w:basedOn w:val="a3"/>
    <w:qFormat/>
    <w:rsid w:val="00D7596E"/>
    <w:pPr>
      <w:spacing w:before="36" w:after="36"/>
    </w:pPr>
  </w:style>
  <w:style w:type="paragraph" w:customStyle="1" w:styleId="Caption">
    <w:name w:val="Caption"/>
    <w:basedOn w:val="a"/>
    <w:rsid w:val="00D7596E"/>
    <w:pPr>
      <w:spacing w:after="120"/>
    </w:pPr>
    <w:rPr>
      <w:i/>
    </w:rPr>
  </w:style>
  <w:style w:type="paragraph" w:styleId="a5">
    <w:name w:val="Balloon Text"/>
    <w:basedOn w:val="a"/>
    <w:link w:val="a6"/>
    <w:uiPriority w:val="99"/>
    <w:semiHidden/>
    <w:unhideWhenUsed/>
    <w:rsid w:val="00A7515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15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3328</Words>
  <Characters>18971</Characters>
  <Application>Microsoft Office Word</Application>
  <DocSecurity>0</DocSecurity>
  <Lines>158</Lines>
  <Paragraphs>44</Paragraphs>
  <ScaleCrop>false</ScaleCrop>
  <Company/>
  <LinksUpToDate>false</LinksUpToDate>
  <CharactersWithSpaces>22255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2019-09-11T13:05:00Z</dcterms:created>
  <dcterms:modified xsi:type="dcterms:W3CDTF">2019-09-12T12:38:00Z</dcterms:modified>
</cp:coreProperties>
</file>