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11" w:rsidRDefault="00476B11">
      <w:pPr>
        <w:spacing w:line="360" w:lineRule="exact"/>
      </w:pPr>
      <w:r w:rsidRPr="00476B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0;width:565.45pt;height:788.15pt;z-index:-251658752;mso-wrap-distance-left:5pt;mso-wrap-distance-right:5pt;mso-position-horizontal-relative:margin" wrapcoords="0 0">
            <v:imagedata r:id="rId6" o:title="image1"/>
            <w10:wrap anchorx="margin"/>
          </v:shape>
        </w:pict>
      </w: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360" w:lineRule="exact"/>
      </w:pPr>
    </w:p>
    <w:p w:rsidR="00476B11" w:rsidRDefault="00476B11">
      <w:pPr>
        <w:spacing w:line="630" w:lineRule="exact"/>
      </w:pPr>
    </w:p>
    <w:p w:rsidR="00476B11" w:rsidRDefault="00476B11">
      <w:pPr>
        <w:rPr>
          <w:sz w:val="2"/>
          <w:szCs w:val="2"/>
          <w:lang w:val="ru-RU"/>
        </w:rPr>
      </w:pPr>
    </w:p>
    <w:p w:rsidR="0075100A" w:rsidRDefault="0075100A">
      <w:pPr>
        <w:rPr>
          <w:sz w:val="2"/>
          <w:szCs w:val="2"/>
          <w:lang w:val="ru-RU"/>
        </w:rPr>
      </w:pP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lastRenderedPageBreak/>
        <w:t xml:space="preserve">- копия документа об образовании, квалификации или наличии специальных знаний;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анкетные данные, заполненные работником при поступлении на работу или в процессе</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работы;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медицинское заключение;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трудовой договор;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документы о прохождении работником аттестации, повышении квалификации;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личные дела и трудовые книжки сотрудников, информация о стаже работника;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личные карточки по форме Т-2;</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информация о гражданстве;</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информация о составе семьи;</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данные о выходе на пенсию, № пенсионного удостоверения;</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  телефона.</w:t>
      </w:r>
    </w:p>
    <w:p w:rsidR="0075100A" w:rsidRPr="0075100A" w:rsidRDefault="0075100A" w:rsidP="0075100A">
      <w:pPr>
        <w:ind w:left="709" w:hanging="4"/>
        <w:jc w:val="both"/>
        <w:rPr>
          <w:rFonts w:ascii="Times New Roman" w:hAnsi="Times New Roman" w:cs="Times New Roman"/>
          <w:lang w:val="ru-RU"/>
        </w:rPr>
      </w:pP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3.1.2. Об обучающихся и их родителях (законных представителях):</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свидетельство о рождении;</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паспортные данные;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копия страхового свидетельства государственного пенсионного страхования;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информация о гражданстве;</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информация о статусе и составе семьи (полная/неполная,</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благополучная/неблагополучная, количество детей);</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сведения о родителях (ФИО, информация о работе, об образовании);</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информация о состоянии здоровья, медицинской группе;</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информация об участии в олимпиадах, конкурсах;</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информация об итоговой успеваемости.</w:t>
      </w:r>
    </w:p>
    <w:p w:rsidR="0075100A" w:rsidRPr="0075100A" w:rsidRDefault="0075100A" w:rsidP="0075100A">
      <w:pPr>
        <w:ind w:left="709" w:hanging="4"/>
        <w:jc w:val="both"/>
        <w:rPr>
          <w:rFonts w:ascii="Times New Roman" w:hAnsi="Times New Roman" w:cs="Times New Roman"/>
          <w:lang w:val="ru-RU"/>
        </w:rPr>
      </w:pPr>
    </w:p>
    <w:p w:rsidR="0075100A" w:rsidRPr="0075100A" w:rsidRDefault="0075100A" w:rsidP="0075100A">
      <w:pPr>
        <w:ind w:left="709" w:hanging="4"/>
        <w:jc w:val="both"/>
        <w:rPr>
          <w:rFonts w:ascii="Times New Roman" w:hAnsi="Times New Roman" w:cs="Times New Roman"/>
          <w:b/>
          <w:lang w:val="ru-RU"/>
        </w:rPr>
      </w:pPr>
      <w:r w:rsidRPr="0075100A">
        <w:rPr>
          <w:rFonts w:ascii="Times New Roman" w:hAnsi="Times New Roman" w:cs="Times New Roman"/>
          <w:b/>
          <w:lang w:val="ru-RU"/>
        </w:rPr>
        <w:t>4. Обработка персональных данных</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4.1. Обработка персональных данных должна осуществляться на основе принципов законности целей и способов обработки персональных данных и добросовестности; соответствия целей обработки персональных данных целям, заранее определенным и заявленным при сборе персональных данных; соответствия объема и характера обрабатываемых персональных данных, способов обработки персональных данных целям обработки персональных данных;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недопустимости объединения созданных для несовместимых между собой целей баз данных информационных систем персональных данных.</w:t>
      </w:r>
    </w:p>
    <w:p w:rsidR="0075100A" w:rsidRPr="0075100A" w:rsidRDefault="0075100A" w:rsidP="0075100A">
      <w:pPr>
        <w:ind w:left="709" w:hanging="4"/>
        <w:jc w:val="both"/>
        <w:rPr>
          <w:rFonts w:ascii="Times New Roman" w:hAnsi="Times New Roman" w:cs="Times New Roman"/>
          <w:i/>
          <w:lang w:val="ru-RU"/>
        </w:rPr>
      </w:pPr>
      <w:r w:rsidRPr="0075100A">
        <w:rPr>
          <w:rFonts w:ascii="Times New Roman" w:hAnsi="Times New Roman" w:cs="Times New Roman"/>
          <w:lang w:val="ru-RU"/>
        </w:rPr>
        <w:t>4.2. Обработка персональных данных может осуществляться Оператором с согласия субъекта персональных данных, за исключением случаев, предусмотренных частью 2 статьи 6 Федерального закона от 27.07.2006 № 152-ФЗ «О персональных данных».</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4.3. Все персональные данные представляются субъектом персональных данных. Если персональные данные субъекта персональных данных возможно получить только у третьей стороны, то Оператор обязан уведомить об этом субъекта персональных данных и получить его письменное согласие. Оператор должен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4.4. Оператор не имеет права получать и обрабатывать персональные данные о политических, религиозных и иных убеждениях, частной жизни, о членстве в общественных объединениях или о профсоюзной деятельности, состоянии здоровья без письменного согласия субъекта персональных данных.</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4.5. Использование персональных данных возможно только в соответствии с целями, определившими их получение:</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запрос субъекта персональных данных;</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запрос родителей (законных представителей) несовершеннолетнего субъекта персональных данных;</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передача данных вышестоящим уровням в соответствии с Положением об организации системы муниципальной образовательной статистики;</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письменный запрос потребителей персональных данных в пределах своей компетенции.</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4.6.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w:t>
      </w:r>
      <w:r w:rsidRPr="0075100A">
        <w:rPr>
          <w:rFonts w:ascii="Times New Roman" w:hAnsi="Times New Roman" w:cs="Times New Roman"/>
          <w:lang w:val="ru-RU"/>
        </w:rPr>
        <w:lastRenderedPageBreak/>
        <w:t xml:space="preserve">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4.7. Все меры конфиденциальности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4.8. В случае выявления неправомерных действий с персональными данными Оператор обязан в течение трех рабочих дней с даты такого выявления устранить допущенные нарушения. При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4.9. В случаях достижения цели обработки персональных данных,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4.10. 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4.11. Безопасность персональных данных при их обработке обеспечивает Оператор.</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4.12. Не допускается отвечать на вопросы, связанные с передачей персональной информации по телефону или факсу.</w:t>
      </w:r>
    </w:p>
    <w:p w:rsidR="0075100A" w:rsidRPr="0075100A" w:rsidRDefault="0075100A" w:rsidP="0075100A">
      <w:pPr>
        <w:ind w:left="709" w:hanging="4"/>
        <w:jc w:val="both"/>
        <w:rPr>
          <w:rFonts w:ascii="Times New Roman" w:hAnsi="Times New Roman" w:cs="Times New Roman"/>
          <w:lang w:val="ru-RU"/>
        </w:rPr>
      </w:pPr>
    </w:p>
    <w:p w:rsidR="0075100A" w:rsidRPr="0075100A" w:rsidRDefault="0075100A" w:rsidP="0075100A">
      <w:pPr>
        <w:ind w:left="709" w:hanging="4"/>
        <w:jc w:val="both"/>
        <w:rPr>
          <w:rFonts w:ascii="Times New Roman" w:hAnsi="Times New Roman" w:cs="Times New Roman"/>
          <w:b/>
          <w:lang w:val="ru-RU"/>
        </w:rPr>
      </w:pPr>
      <w:r w:rsidRPr="0075100A">
        <w:rPr>
          <w:rFonts w:ascii="Times New Roman" w:hAnsi="Times New Roman" w:cs="Times New Roman"/>
          <w:b/>
          <w:lang w:val="ru-RU"/>
        </w:rPr>
        <w:t>5. Доступ к информационной системе.  Хранение персональных данных</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5.1. Для разработки и осуществления мероприятий по обеспечению безопасности персональных данных при их обработке в информационной системе приказом директора назначаются работники, ответственные за обеспечение безопасности персональных данных.</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5.2. Право доступа к персональным данным имеют: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директор МОУ СОШ № 7 имени адмирала Ф.Ф.Ушакова;</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заместители директора МОУ СОШ № 7 имени адмирала Ф.Ф.Ушакова;</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главный бухгалтер;</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-оператор базы данных АСИОУ, осуществляющий ввод, корректировку, обновление информации;</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заведующий архивом школы;</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сам работник, носитель данных (к собственным персональным данным).</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К обработке, передаче и хранению персональных данных работника могут иметь доступ сотрудники: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бухгалтерии;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секретарь школы;</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педагогические работники школы.</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5.3. К числу потребителей персональных данных вне МОУ СОШ № 7 имени адмирала Ф.Ф.Ушакова относятся: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налоговые инспекции;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правоохранительные органы;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органы статистики;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страховые агентства;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военкоматы;</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органы социального страхования;</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пенсионные фонды;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подразделения органов местного самоуправления;</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детская и молодежная поликлиники.</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Надзорно-контрольные органы имеют доступ к информации только в пределах своей компетенции.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5.4. Запросы на получение персональных данных, включая лиц, указанных в п. 5.2., 5.3., а также факты предоставления персональных данных по этим запросам регистрируются в журнале обращений. Содержание журнала обращений периодически (2 раза в год) проверяется директором школы.</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5.5. При обнаружении нарушений порядка предоставления персональных данных работодатель незамедлительно приостанавливает предоставление персональных данных пользователям информационной системы до выявления причин нарушений и устранения этих причин.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lastRenderedPageBreak/>
        <w:t>5.6. Персональные данные хранятся на бумажных и электронных носителях, в специально предназначенном для этого помещении (канцелярии школы, кабинете директора, бухгалтерии).</w:t>
      </w:r>
    </w:p>
    <w:p w:rsidR="0075100A" w:rsidRPr="0075100A" w:rsidRDefault="0075100A" w:rsidP="0075100A">
      <w:pPr>
        <w:ind w:left="709" w:hanging="4"/>
        <w:jc w:val="both"/>
        <w:rPr>
          <w:rFonts w:ascii="Times New Roman" w:hAnsi="Times New Roman" w:cs="Times New Roman"/>
          <w:lang w:val="ru-RU"/>
        </w:rPr>
      </w:pPr>
    </w:p>
    <w:p w:rsidR="0075100A" w:rsidRPr="0075100A" w:rsidRDefault="0075100A" w:rsidP="0075100A">
      <w:pPr>
        <w:ind w:left="709" w:hanging="4"/>
        <w:jc w:val="both"/>
        <w:rPr>
          <w:rFonts w:ascii="Times New Roman" w:hAnsi="Times New Roman" w:cs="Times New Roman"/>
          <w:b/>
          <w:lang w:val="ru-RU"/>
        </w:rPr>
      </w:pPr>
      <w:r w:rsidRPr="0075100A">
        <w:rPr>
          <w:rFonts w:ascii="Times New Roman" w:hAnsi="Times New Roman" w:cs="Times New Roman"/>
          <w:b/>
          <w:lang w:val="ru-RU"/>
        </w:rPr>
        <w:t xml:space="preserve">6. Защита персональных данных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6.1.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6.2.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6.3. Защита персональных данных представляет собой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6.4. Защита персональных данных от неправомерного их использования или утраты должна быть обеспечена Оператором за счет его средств в порядке, установленном федеральным законом.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6.5. Защита персональных данных на электронных носителях (все файлы, содержащие персональные данные сотрудника) должны быть защищены паролем. </w:t>
      </w:r>
    </w:p>
    <w:p w:rsidR="0075100A" w:rsidRPr="0075100A" w:rsidRDefault="0075100A" w:rsidP="0075100A">
      <w:pPr>
        <w:pStyle w:val="a4"/>
        <w:ind w:left="709" w:hanging="4"/>
      </w:pPr>
      <w:r w:rsidRPr="0075100A">
        <w:t>6.6. Обеспечению защиты персональных данных способствуют следующие меры:</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порядок приема, учета и контроля деятельности посетителей;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технические средства охраны, сигнализации;</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порядок охраны территории, здания, помещений;</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требования к защите информации при интервьюировании и собеседованиях.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6.7. Все лица, связанные с получением, обработкой и защитой персональных данных, подписывают обязательство о неразглашении персональных данных работников.</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6.8. По возможности персональные данные обезличиваются.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6.9. Проводится классификация информационных систем, представляющих собой совокупность персональных данных, содержащихся в базах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Присвоение информационной системе соответствующего класса оформляется приказом директора.</w:t>
      </w:r>
    </w:p>
    <w:p w:rsidR="0075100A" w:rsidRPr="0075100A" w:rsidRDefault="0075100A" w:rsidP="0075100A">
      <w:pPr>
        <w:ind w:left="709" w:hanging="4"/>
        <w:jc w:val="both"/>
        <w:rPr>
          <w:rFonts w:ascii="Times New Roman" w:hAnsi="Times New Roman" w:cs="Times New Roman"/>
          <w:lang w:val="ru-RU"/>
        </w:rPr>
      </w:pPr>
    </w:p>
    <w:p w:rsidR="0075100A" w:rsidRPr="0075100A" w:rsidRDefault="0075100A" w:rsidP="0075100A">
      <w:pPr>
        <w:ind w:left="709" w:hanging="4"/>
        <w:jc w:val="both"/>
        <w:rPr>
          <w:rFonts w:ascii="Times New Roman" w:hAnsi="Times New Roman" w:cs="Times New Roman"/>
          <w:b/>
          <w:lang w:val="ru-RU"/>
        </w:rPr>
      </w:pPr>
      <w:r w:rsidRPr="0075100A">
        <w:rPr>
          <w:rFonts w:ascii="Times New Roman" w:hAnsi="Times New Roman" w:cs="Times New Roman"/>
          <w:b/>
          <w:lang w:val="ru-RU"/>
        </w:rPr>
        <w:t>7. Ответственность за разглашение конфиденциальной информации, связанной с персональными данными</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7.1. Директор школы несет ответственность за выдачу разрешения на доступ к конфиденциальной информации.</w:t>
      </w:r>
    </w:p>
    <w:p w:rsidR="0075100A" w:rsidRPr="0075100A" w:rsidRDefault="0075100A" w:rsidP="0075100A">
      <w:pPr>
        <w:pStyle w:val="a4"/>
        <w:ind w:left="709" w:hanging="4"/>
      </w:pPr>
      <w:r w:rsidRPr="0075100A">
        <w:t xml:space="preserve">7.2. Работник школы,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7.3. Должностные лица, в обязанность которых входит ведение персональных данных физического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7.4.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7.5. Лица, виновные в нарушении норм, регулирующих получение, обработку и защиту персональных данных работника, несут административную, гражданско-правовую или уголовную ответственность в соответствии с федеральным законодательством.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7.5.1.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w:t>
      </w:r>
      <w:r w:rsidRPr="0075100A">
        <w:rPr>
          <w:rFonts w:ascii="Times New Roman" w:hAnsi="Times New Roman" w:cs="Times New Roman"/>
          <w:lang w:val="ru-RU"/>
        </w:rPr>
        <w:lastRenderedPageBreak/>
        <w:t>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7.7. Передача персональных данных субъекта персональных данных возможна только с его согласия или в случаях, прямо предусмотренных законодательством.</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7.7.1. При передаче персональных данных субъекта персональных данных Оператор должен соблюдать следующие требования: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его жизни и здоровью, а также в случаях, установленных федеральным законом;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не сообщать персональные данные субъекта персональных данных в коммерческих целях без его письменного согласия;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предупредить лиц, получающих персональные данные субъекта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разрешать доступ к персональным данным только специально уполномоченным лицам, определенным приказом по школе, при этом указанные лица должны иметь право получать только те персональные данные, которые необходимы для выполнения конкретных функций;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7.7.2.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7.7.3. При передаче персональных данных работника потребителям (в том числе и в коммерческих целях) за пределы школы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7.8. «Внутренняя защита».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7.8.1.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школы.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7.8.2. Для обеспечения внутренней защиты персональных данных работников необходимо соблюдать ряд мер: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ограничение и регламентация состава работников, функциональные обязанности которых требуют конфиденциальных знаний;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строгое избирательное и обоснованное распределение документов и информации между работниками;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рациональное размещение рабочих мест работников, при котором исключалось бы бесконтрольное использование защищаемой информации;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знание работником требований нормативно – методических документов по защите информации и сохранении тайны;</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наличие необходимых условий в помещении для работы с конфиденциальными документами и базами данных;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определение и регламентация состава работников, имеющих право доступа (входа) в помещение, в </w:t>
      </w:r>
      <w:r w:rsidRPr="0075100A">
        <w:rPr>
          <w:rFonts w:ascii="Times New Roman" w:hAnsi="Times New Roman" w:cs="Times New Roman"/>
          <w:lang w:val="ru-RU"/>
        </w:rPr>
        <w:lastRenderedPageBreak/>
        <w:t xml:space="preserve">котором находится вычислительная техника;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организация порядка уничтожения информации;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своевременное выявление нарушения требований разрешительной системы доступа работниками подразделения;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не допускается выдача личных дел сотрудников на рабочие места руководителей. Личные дела могут выдаваться на рабочее место только директору.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7.9. «Внешняя защита».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7.9.1.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7.9.2. Под посторонним лицом понимается любое лицо, не имеющее непосредственного отношения к деятельности школы, посетители.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канцелярии, архиве и бухгалтерии школы. </w:t>
      </w:r>
    </w:p>
    <w:p w:rsidR="0075100A" w:rsidRPr="0075100A" w:rsidRDefault="0075100A" w:rsidP="0075100A">
      <w:pPr>
        <w:ind w:left="709" w:hanging="4"/>
        <w:jc w:val="both"/>
        <w:rPr>
          <w:rFonts w:ascii="Times New Roman" w:hAnsi="Times New Roman" w:cs="Times New Roman"/>
          <w:b/>
          <w:lang w:val="ru-RU"/>
        </w:rPr>
      </w:pPr>
    </w:p>
    <w:p w:rsidR="0075100A" w:rsidRPr="0075100A" w:rsidRDefault="0075100A" w:rsidP="0075100A">
      <w:pPr>
        <w:ind w:left="709" w:hanging="4"/>
        <w:jc w:val="both"/>
        <w:rPr>
          <w:rFonts w:ascii="Times New Roman" w:hAnsi="Times New Roman" w:cs="Times New Roman"/>
          <w:b/>
          <w:lang w:val="ru-RU"/>
        </w:rPr>
      </w:pPr>
      <w:r w:rsidRPr="0075100A">
        <w:rPr>
          <w:rFonts w:ascii="Times New Roman" w:hAnsi="Times New Roman" w:cs="Times New Roman"/>
          <w:b/>
          <w:lang w:val="ru-RU"/>
        </w:rPr>
        <w:t>8. Права и обязанности работника</w:t>
      </w:r>
    </w:p>
    <w:p w:rsidR="0075100A" w:rsidRPr="0075100A" w:rsidRDefault="0075100A" w:rsidP="0075100A">
      <w:pPr>
        <w:ind w:left="709" w:hanging="4"/>
        <w:jc w:val="both"/>
        <w:rPr>
          <w:rFonts w:ascii="Times New Roman" w:hAnsi="Times New Roman" w:cs="Times New Roman"/>
          <w:lang w:val="ru-RU"/>
        </w:rPr>
      </w:pPr>
      <w:bookmarkStart w:id="0" w:name="_GoBack"/>
      <w:bookmarkEnd w:id="0"/>
      <w:r w:rsidRPr="0075100A">
        <w:rPr>
          <w:rFonts w:ascii="Times New Roman" w:hAnsi="Times New Roman" w:cs="Times New Roman"/>
          <w:lang w:val="ru-RU"/>
        </w:rPr>
        <w:t xml:space="preserve">8.1. Закрепление прав работника, регламентирующих защиту его персональных данных, обеспечивает сохранность полной и точной информации о нем.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8.2. В целях защиты персональных данных, хранящихся у работодателя, работник имеет право: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требовать исключения или исправления неверных или неполных персональных данных;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на свободный бесплатный доступ к своим персональным данным, включая право на получение копий любой записи, содержащей персональные данные;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персональные данные оценочного характера дополнить заявлением, выражающим его собственную точку зрения;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определять своих представителей для защиты своих персональных данных;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на сохранение и защиту своей личной и семейной тайны.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8.3. Работник обязан:</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xml:space="preserve">-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 своевременно сообщать работодателю об изменении своих персональных данных.</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8.4.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75100A" w:rsidRPr="0075100A" w:rsidRDefault="0075100A" w:rsidP="0075100A">
      <w:pPr>
        <w:ind w:left="709" w:hanging="4"/>
        <w:jc w:val="both"/>
        <w:rPr>
          <w:rFonts w:ascii="Times New Roman" w:hAnsi="Times New Roman" w:cs="Times New Roman"/>
          <w:lang w:val="ru-RU"/>
        </w:rPr>
      </w:pPr>
      <w:r w:rsidRPr="0075100A">
        <w:rPr>
          <w:rFonts w:ascii="Times New Roman" w:hAnsi="Times New Roman" w:cs="Times New Roman"/>
          <w:lang w:val="ru-RU"/>
        </w:rPr>
        <w:t>8.5.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75100A" w:rsidRPr="0075100A" w:rsidRDefault="0075100A" w:rsidP="0075100A">
      <w:pPr>
        <w:jc w:val="right"/>
        <w:rPr>
          <w:lang w:val="ru-RU"/>
        </w:rPr>
      </w:pPr>
    </w:p>
    <w:p w:rsidR="0075100A" w:rsidRPr="0075100A" w:rsidRDefault="0075100A" w:rsidP="0075100A">
      <w:pPr>
        <w:rPr>
          <w:lang w:val="ru-RU"/>
        </w:rPr>
      </w:pPr>
    </w:p>
    <w:p w:rsidR="0075100A" w:rsidRPr="0075100A" w:rsidRDefault="0075100A">
      <w:pPr>
        <w:rPr>
          <w:sz w:val="2"/>
          <w:szCs w:val="2"/>
          <w:lang w:val="ru-RU"/>
        </w:rPr>
      </w:pPr>
    </w:p>
    <w:sectPr w:rsidR="0075100A" w:rsidRPr="0075100A" w:rsidSect="00476B11">
      <w:type w:val="continuous"/>
      <w:pgSz w:w="11909" w:h="16838"/>
      <w:pgMar w:top="515" w:right="302" w:bottom="515" w:left="30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A89" w:rsidRDefault="00001A89" w:rsidP="00476B11">
      <w:r>
        <w:separator/>
      </w:r>
    </w:p>
  </w:endnote>
  <w:endnote w:type="continuationSeparator" w:id="1">
    <w:p w:rsidR="00001A89" w:rsidRDefault="00001A89" w:rsidP="00476B1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A89" w:rsidRDefault="00001A89"/>
  </w:footnote>
  <w:footnote w:type="continuationSeparator" w:id="1">
    <w:p w:rsidR="00001A89" w:rsidRDefault="00001A8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76B11"/>
    <w:rsid w:val="00001A89"/>
    <w:rsid w:val="00476B11"/>
    <w:rsid w:val="00751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6B1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6B11"/>
    <w:rPr>
      <w:color w:val="0066CC"/>
      <w:u w:val="single"/>
    </w:rPr>
  </w:style>
  <w:style w:type="paragraph" w:styleId="a4">
    <w:name w:val="Body Text Indent"/>
    <w:basedOn w:val="a"/>
    <w:link w:val="a5"/>
    <w:uiPriority w:val="99"/>
    <w:rsid w:val="0075100A"/>
    <w:pPr>
      <w:ind w:firstLine="709"/>
      <w:jc w:val="both"/>
    </w:pPr>
    <w:rPr>
      <w:rFonts w:ascii="Times New Roman" w:eastAsia="Times New Roman" w:hAnsi="Times New Roman" w:cs="Times New Roman"/>
      <w:color w:val="auto"/>
      <w:kern w:val="24"/>
      <w:lang w:val="ru-RU"/>
    </w:rPr>
  </w:style>
  <w:style w:type="character" w:customStyle="1" w:styleId="a5">
    <w:name w:val="Основной текст с отступом Знак"/>
    <w:basedOn w:val="a0"/>
    <w:link w:val="a4"/>
    <w:uiPriority w:val="99"/>
    <w:rsid w:val="0075100A"/>
    <w:rPr>
      <w:rFonts w:ascii="Times New Roman" w:eastAsia="Times New Roman" w:hAnsi="Times New Roman" w:cs="Times New Roman"/>
      <w:kern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2706</Words>
  <Characters>15428</Characters>
  <Application>Microsoft Office Word</Application>
  <DocSecurity>0</DocSecurity>
  <Lines>128</Lines>
  <Paragraphs>36</Paragraphs>
  <ScaleCrop>false</ScaleCrop>
  <Company/>
  <LinksUpToDate>false</LinksUpToDate>
  <CharactersWithSpaces>18098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2014-03-25T09:11:00Z</dcterms:created>
  <dcterms:modified xsi:type="dcterms:W3CDTF">2014-03-25T09:14:00Z</dcterms:modified>
</cp:coreProperties>
</file>