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26AD" w14:textId="77777777" w:rsidR="00A20EDF" w:rsidRPr="002846EB" w:rsidRDefault="00A20EDF" w:rsidP="002846EB">
      <w:pPr>
        <w:pStyle w:val="1"/>
        <w:shd w:val="clear" w:color="auto" w:fill="FFFFFF" w:themeFill="background1"/>
        <w:ind w:left="5664" w:firstLine="708"/>
        <w:jc w:val="both"/>
        <w:rPr>
          <w:bCs/>
        </w:rPr>
      </w:pPr>
      <w:r w:rsidRPr="002846EB">
        <w:rPr>
          <w:bCs/>
        </w:rPr>
        <w:t xml:space="preserve">   УТВЕРЖДАЮ</w:t>
      </w:r>
    </w:p>
    <w:p w14:paraId="4C9E937D" w14:textId="77777777" w:rsidR="00A20EDF" w:rsidRPr="002846EB" w:rsidRDefault="00A20EDF" w:rsidP="002846EB">
      <w:pPr>
        <w:pStyle w:val="1"/>
        <w:shd w:val="clear" w:color="auto" w:fill="FFFFFF" w:themeFill="background1"/>
        <w:ind w:left="4248" w:firstLine="708"/>
        <w:jc w:val="both"/>
        <w:rPr>
          <w:bCs/>
        </w:rPr>
      </w:pPr>
      <w:r w:rsidRPr="002846EB">
        <w:rPr>
          <w:bCs/>
        </w:rPr>
        <w:t xml:space="preserve">         Директор </w:t>
      </w:r>
      <w:r w:rsidR="00832C26">
        <w:rPr>
          <w:bCs/>
        </w:rPr>
        <w:t>МОУ СШ №7</w:t>
      </w:r>
    </w:p>
    <w:p w14:paraId="7A8CF7AD" w14:textId="77777777" w:rsidR="00A20EDF" w:rsidRPr="002846EB" w:rsidRDefault="00A20EDF" w:rsidP="002846EB">
      <w:pPr>
        <w:pStyle w:val="1"/>
        <w:shd w:val="clear" w:color="auto" w:fill="FFFFFF" w:themeFill="background1"/>
        <w:ind w:left="4248" w:firstLine="708"/>
        <w:jc w:val="both"/>
        <w:rPr>
          <w:bCs/>
        </w:rPr>
      </w:pPr>
      <w:r w:rsidRPr="002846EB">
        <w:rPr>
          <w:bCs/>
        </w:rPr>
        <w:t xml:space="preserve">         </w:t>
      </w:r>
      <w:r w:rsidR="00832C26">
        <w:rPr>
          <w:bCs/>
        </w:rPr>
        <w:t>имени адмирала Ф.Ф. Ушакова</w:t>
      </w:r>
    </w:p>
    <w:p w14:paraId="0D069CD0" w14:textId="77777777" w:rsidR="00A20EDF" w:rsidRPr="002846EB" w:rsidRDefault="00A20EDF" w:rsidP="002846EB">
      <w:pPr>
        <w:pStyle w:val="1"/>
        <w:shd w:val="clear" w:color="auto" w:fill="FFFFFF" w:themeFill="background1"/>
        <w:ind w:left="4248"/>
        <w:jc w:val="both"/>
        <w:rPr>
          <w:bCs/>
        </w:rPr>
      </w:pPr>
      <w:r w:rsidRPr="002846EB">
        <w:rPr>
          <w:bCs/>
        </w:rPr>
        <w:t xml:space="preserve">                   ____________</w:t>
      </w:r>
      <w:r w:rsidR="00832C26">
        <w:rPr>
          <w:bCs/>
        </w:rPr>
        <w:t>Е.А. Сапегина</w:t>
      </w:r>
    </w:p>
    <w:p w14:paraId="51BA9FDE" w14:textId="134C80F5" w:rsidR="00A20EDF" w:rsidRPr="002846EB" w:rsidRDefault="00A20EDF" w:rsidP="002846EB">
      <w:pPr>
        <w:pStyle w:val="1"/>
        <w:shd w:val="clear" w:color="auto" w:fill="FFFFFF" w:themeFill="background1"/>
        <w:ind w:left="3540" w:firstLine="708"/>
        <w:jc w:val="both"/>
        <w:rPr>
          <w:bCs/>
        </w:rPr>
      </w:pPr>
      <w:r w:rsidRPr="002846EB">
        <w:rPr>
          <w:bCs/>
        </w:rPr>
        <w:t xml:space="preserve">                 «___</w:t>
      </w:r>
      <w:proofErr w:type="gramStart"/>
      <w:r w:rsidRPr="002846EB">
        <w:rPr>
          <w:bCs/>
        </w:rPr>
        <w:t>_»_</w:t>
      </w:r>
      <w:proofErr w:type="gramEnd"/>
      <w:r w:rsidRPr="002846EB">
        <w:rPr>
          <w:bCs/>
        </w:rPr>
        <w:t>_______________202</w:t>
      </w:r>
      <w:r w:rsidR="004A0231">
        <w:rPr>
          <w:bCs/>
        </w:rPr>
        <w:t>3</w:t>
      </w:r>
      <w:r w:rsidRPr="002846EB">
        <w:rPr>
          <w:bCs/>
        </w:rPr>
        <w:t xml:space="preserve"> г.</w:t>
      </w:r>
    </w:p>
    <w:p w14:paraId="7F93EC59" w14:textId="77777777" w:rsidR="00A20EDF" w:rsidRPr="002846EB" w:rsidRDefault="00A20EDF" w:rsidP="002846EB">
      <w:pPr>
        <w:pStyle w:val="1"/>
        <w:shd w:val="clear" w:color="auto" w:fill="FFFFFF" w:themeFill="background1"/>
        <w:tabs>
          <w:tab w:val="left" w:pos="1365"/>
        </w:tabs>
        <w:rPr>
          <w:b/>
          <w:bCs/>
        </w:rPr>
      </w:pPr>
    </w:p>
    <w:p w14:paraId="68DF1754" w14:textId="77777777" w:rsidR="00A20EDF" w:rsidRPr="002846EB" w:rsidRDefault="00A20EDF" w:rsidP="002846EB">
      <w:pPr>
        <w:pStyle w:val="1"/>
        <w:shd w:val="clear" w:color="auto" w:fill="FFFFFF" w:themeFill="background1"/>
        <w:jc w:val="center"/>
        <w:rPr>
          <w:b/>
          <w:bCs/>
        </w:rPr>
      </w:pPr>
    </w:p>
    <w:p w14:paraId="518EDB3D" w14:textId="77777777" w:rsidR="005B23DC" w:rsidRPr="002846EB" w:rsidRDefault="005B23DC" w:rsidP="002846EB">
      <w:pPr>
        <w:pStyle w:val="1"/>
        <w:shd w:val="clear" w:color="auto" w:fill="FFFFFF" w:themeFill="background1"/>
        <w:jc w:val="center"/>
        <w:rPr>
          <w:b/>
          <w:bCs/>
        </w:rPr>
      </w:pPr>
      <w:r w:rsidRPr="002846EB">
        <w:rPr>
          <w:b/>
          <w:bCs/>
        </w:rPr>
        <w:t>ПАСПОРТ ДОСТУПНОСТИ</w:t>
      </w:r>
      <w:r w:rsidRPr="002846EB">
        <w:rPr>
          <w:b/>
          <w:bCs/>
        </w:rPr>
        <w:br/>
        <w:t>объекта социальной инфраструктуры (ОСИ)</w:t>
      </w:r>
      <w:r w:rsidRPr="002846EB">
        <w:rPr>
          <w:b/>
          <w:bCs/>
        </w:rPr>
        <w:br/>
        <w:t>№ ________</w:t>
      </w:r>
    </w:p>
    <w:p w14:paraId="707D9850" w14:textId="77777777" w:rsidR="005B23DC" w:rsidRPr="002846EB" w:rsidRDefault="005B23DC" w:rsidP="002846EB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373"/>
        </w:tabs>
        <w:spacing w:after="280"/>
        <w:jc w:val="center"/>
      </w:pPr>
      <w:r w:rsidRPr="002846EB">
        <w:rPr>
          <w:b/>
          <w:bCs/>
        </w:rPr>
        <w:t>Общие сведения об объекте</w:t>
      </w:r>
    </w:p>
    <w:p w14:paraId="1D491725" w14:textId="77777777" w:rsidR="005B23DC" w:rsidRPr="002846EB" w:rsidRDefault="005B23DC" w:rsidP="002846EB">
      <w:pPr>
        <w:pStyle w:val="1"/>
        <w:numPr>
          <w:ilvl w:val="1"/>
          <w:numId w:val="1"/>
        </w:numPr>
        <w:shd w:val="clear" w:color="auto" w:fill="FFFFFF" w:themeFill="background1"/>
        <w:tabs>
          <w:tab w:val="left" w:pos="555"/>
        </w:tabs>
        <w:jc w:val="both"/>
      </w:pPr>
      <w:bookmarkStart w:id="0" w:name="bookmark1"/>
      <w:bookmarkEnd w:id="0"/>
      <w:r w:rsidRPr="002846EB">
        <w:t xml:space="preserve">Наименование объекта - </w:t>
      </w:r>
      <w:r w:rsidRPr="002846EB">
        <w:rPr>
          <w:iCs/>
        </w:rPr>
        <w:t>объект образования</w:t>
      </w:r>
    </w:p>
    <w:p w14:paraId="1809B771" w14:textId="77777777" w:rsidR="005B23DC" w:rsidRPr="002846EB" w:rsidRDefault="005B23DC" w:rsidP="002846EB">
      <w:pPr>
        <w:pStyle w:val="1"/>
        <w:numPr>
          <w:ilvl w:val="1"/>
          <w:numId w:val="1"/>
        </w:numPr>
        <w:shd w:val="clear" w:color="auto" w:fill="FFFFFF" w:themeFill="background1"/>
        <w:tabs>
          <w:tab w:val="left" w:pos="555"/>
        </w:tabs>
        <w:jc w:val="both"/>
      </w:pPr>
      <w:bookmarkStart w:id="1" w:name="bookmark2"/>
      <w:bookmarkEnd w:id="1"/>
      <w:r w:rsidRPr="002846EB">
        <w:t xml:space="preserve">Адрес объекта - </w:t>
      </w:r>
      <w:r w:rsidRPr="002846EB">
        <w:rPr>
          <w:iCs/>
        </w:rPr>
        <w:t>152303, Ярославская область,</w:t>
      </w:r>
      <w:r w:rsidR="002846EB">
        <w:t xml:space="preserve"> </w:t>
      </w:r>
      <w:r w:rsidRPr="002846EB">
        <w:rPr>
          <w:iCs/>
        </w:rPr>
        <w:t>г. Тутаев, ул. Комсомольская, д.</w:t>
      </w:r>
      <w:r w:rsidR="00832C26">
        <w:rPr>
          <w:iCs/>
        </w:rPr>
        <w:t xml:space="preserve"> 1</w:t>
      </w:r>
      <w:r w:rsidRPr="002846EB">
        <w:rPr>
          <w:iCs/>
        </w:rPr>
        <w:t>17.</w:t>
      </w:r>
    </w:p>
    <w:p w14:paraId="47CF2B17" w14:textId="77777777" w:rsidR="005B23DC" w:rsidRPr="002846EB" w:rsidRDefault="005B23DC" w:rsidP="002846EB">
      <w:pPr>
        <w:pStyle w:val="1"/>
        <w:numPr>
          <w:ilvl w:val="1"/>
          <w:numId w:val="1"/>
        </w:numPr>
        <w:shd w:val="clear" w:color="auto" w:fill="FFFFFF" w:themeFill="background1"/>
        <w:tabs>
          <w:tab w:val="left" w:pos="555"/>
        </w:tabs>
        <w:jc w:val="both"/>
      </w:pPr>
      <w:bookmarkStart w:id="2" w:name="bookmark3"/>
      <w:bookmarkEnd w:id="2"/>
      <w:r w:rsidRPr="002846EB">
        <w:t>Сведения о размещении объекта:</w:t>
      </w:r>
    </w:p>
    <w:p w14:paraId="71B4DE4E" w14:textId="77777777" w:rsidR="005B23DC" w:rsidRPr="002846EB" w:rsidRDefault="005B23DC" w:rsidP="002846EB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72"/>
        </w:tabs>
        <w:jc w:val="both"/>
      </w:pPr>
      <w:bookmarkStart w:id="3" w:name="bookmark4"/>
      <w:bookmarkEnd w:id="3"/>
      <w:r w:rsidRPr="002846EB">
        <w:t xml:space="preserve">отдельно стоящее 3-х этажное кирпичное здание, общ. площадью </w:t>
      </w:r>
      <w:r w:rsidR="00BE6A15" w:rsidRPr="002846EB">
        <w:rPr>
          <w:iCs/>
        </w:rPr>
        <w:t>7337,7</w:t>
      </w:r>
      <w:r w:rsidRPr="002846EB">
        <w:t xml:space="preserve"> </w:t>
      </w:r>
      <w:proofErr w:type="spellStart"/>
      <w:r w:rsidRPr="002846EB">
        <w:t>кв.м</w:t>
      </w:r>
      <w:proofErr w:type="spellEnd"/>
      <w:r w:rsidRPr="002846EB">
        <w:t>;</w:t>
      </w:r>
    </w:p>
    <w:p w14:paraId="42C14515" w14:textId="77777777" w:rsidR="005B23DC" w:rsidRPr="002846EB" w:rsidRDefault="005B23DC" w:rsidP="002846EB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72"/>
        </w:tabs>
        <w:jc w:val="both"/>
      </w:pPr>
      <w:bookmarkStart w:id="4" w:name="bookmark5"/>
      <w:bookmarkEnd w:id="4"/>
      <w:r w:rsidRPr="002846EB">
        <w:t xml:space="preserve">наличие прилегающего земельного участка: </w:t>
      </w:r>
      <w:r w:rsidR="00BE6A15" w:rsidRPr="002846EB">
        <w:rPr>
          <w:iCs/>
          <w:u w:val="single"/>
        </w:rPr>
        <w:t>23239</w:t>
      </w:r>
      <w:r w:rsidRPr="002846EB">
        <w:rPr>
          <w:u w:val="single"/>
        </w:rPr>
        <w:t xml:space="preserve"> кв.м.</w:t>
      </w:r>
    </w:p>
    <w:p w14:paraId="0B83FC17" w14:textId="77777777" w:rsidR="005B23DC" w:rsidRPr="002846EB" w:rsidRDefault="005B23DC" w:rsidP="002846EB">
      <w:pPr>
        <w:pStyle w:val="1"/>
        <w:numPr>
          <w:ilvl w:val="1"/>
          <w:numId w:val="1"/>
        </w:numPr>
        <w:shd w:val="clear" w:color="auto" w:fill="FFFFFF" w:themeFill="background1"/>
        <w:tabs>
          <w:tab w:val="left" w:pos="560"/>
        </w:tabs>
        <w:jc w:val="both"/>
      </w:pPr>
      <w:bookmarkStart w:id="5" w:name="bookmark6"/>
      <w:bookmarkEnd w:id="5"/>
      <w:r w:rsidRPr="002846EB">
        <w:t xml:space="preserve">Год постройки здания </w:t>
      </w:r>
      <w:r w:rsidRPr="002846EB">
        <w:rPr>
          <w:u w:val="single"/>
        </w:rPr>
        <w:t>1990</w:t>
      </w:r>
      <w:r w:rsidRPr="002846EB">
        <w:t xml:space="preserve">, последнего капитального ремонта </w:t>
      </w:r>
      <w:r w:rsidRPr="002846EB">
        <w:rPr>
          <w:iCs/>
          <w:u w:val="single"/>
        </w:rPr>
        <w:t>нет</w:t>
      </w:r>
      <w:r w:rsidRPr="002846EB">
        <w:rPr>
          <w:iCs/>
        </w:rPr>
        <w:t>.</w:t>
      </w:r>
    </w:p>
    <w:p w14:paraId="616AC071" w14:textId="6DC57963" w:rsidR="005B23DC" w:rsidRPr="002846EB" w:rsidRDefault="005B23DC" w:rsidP="002846EB">
      <w:pPr>
        <w:pStyle w:val="1"/>
        <w:numPr>
          <w:ilvl w:val="1"/>
          <w:numId w:val="1"/>
        </w:numPr>
        <w:shd w:val="clear" w:color="auto" w:fill="FFFFFF" w:themeFill="background1"/>
        <w:tabs>
          <w:tab w:val="left" w:pos="584"/>
        </w:tabs>
        <w:spacing w:after="280"/>
        <w:jc w:val="both"/>
      </w:pPr>
      <w:bookmarkStart w:id="6" w:name="bookmark7"/>
      <w:bookmarkEnd w:id="6"/>
      <w:r w:rsidRPr="002846EB">
        <w:t xml:space="preserve">Дата предстоящих плановых ремонтных работ: </w:t>
      </w:r>
      <w:r w:rsidRPr="002846EB">
        <w:rPr>
          <w:iCs/>
        </w:rPr>
        <w:t xml:space="preserve">текущего </w:t>
      </w:r>
      <w:r w:rsidRPr="002846EB">
        <w:rPr>
          <w:iCs/>
          <w:u w:val="single"/>
        </w:rPr>
        <w:t>20</w:t>
      </w:r>
      <w:r w:rsidR="00BE6A15" w:rsidRPr="002846EB">
        <w:rPr>
          <w:iCs/>
          <w:u w:val="single"/>
        </w:rPr>
        <w:t>2</w:t>
      </w:r>
      <w:r w:rsidR="004A0231">
        <w:rPr>
          <w:iCs/>
          <w:u w:val="single"/>
        </w:rPr>
        <w:t>3</w:t>
      </w:r>
      <w:r w:rsidRPr="002846EB">
        <w:rPr>
          <w:iCs/>
          <w:u w:val="single"/>
        </w:rPr>
        <w:t xml:space="preserve"> г., </w:t>
      </w:r>
      <w:r w:rsidRPr="002846EB">
        <w:rPr>
          <w:iCs/>
        </w:rPr>
        <w:t xml:space="preserve">капитального </w:t>
      </w:r>
      <w:r w:rsidRPr="002846EB">
        <w:rPr>
          <w:iCs/>
          <w:u w:val="single"/>
        </w:rPr>
        <w:t>нет</w:t>
      </w:r>
      <w:r w:rsidRPr="002846EB">
        <w:rPr>
          <w:iCs/>
        </w:rPr>
        <w:t>.</w:t>
      </w:r>
    </w:p>
    <w:p w14:paraId="576590D5" w14:textId="77777777" w:rsidR="005B23DC" w:rsidRPr="002846EB" w:rsidRDefault="005B23DC" w:rsidP="002846EB">
      <w:pPr>
        <w:pStyle w:val="11"/>
        <w:keepNext/>
        <w:keepLines/>
        <w:numPr>
          <w:ilvl w:val="1"/>
          <w:numId w:val="1"/>
        </w:numPr>
        <w:shd w:val="clear" w:color="auto" w:fill="FFFFFF" w:themeFill="background1"/>
        <w:spacing w:after="280"/>
        <w:jc w:val="both"/>
      </w:pPr>
      <w:bookmarkStart w:id="7" w:name="bookmark10"/>
      <w:bookmarkStart w:id="8" w:name="bookmark8"/>
      <w:bookmarkStart w:id="9" w:name="bookmark9"/>
      <w:r w:rsidRPr="002846EB">
        <w:t>сведения об организации, расположенной на объекте</w:t>
      </w:r>
      <w:bookmarkEnd w:id="7"/>
      <w:bookmarkEnd w:id="8"/>
      <w:bookmarkEnd w:id="9"/>
    </w:p>
    <w:p w14:paraId="6E7216CA" w14:textId="77777777" w:rsidR="005B23DC" w:rsidRPr="002846EB" w:rsidRDefault="005B23DC" w:rsidP="002846EB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820"/>
        </w:tabs>
        <w:jc w:val="both"/>
      </w:pPr>
      <w:bookmarkStart w:id="10" w:name="bookmark11"/>
      <w:bookmarkEnd w:id="10"/>
      <w:r w:rsidRPr="002846EB">
        <w:t xml:space="preserve">Название учреждения, (согласно Уставу, краткое наименование) - </w:t>
      </w:r>
      <w:r w:rsidRPr="002846EB">
        <w:rPr>
          <w:iCs/>
        </w:rPr>
        <w:t>Муниципальное общеобразовательное учреждение средняя школа №</w:t>
      </w:r>
      <w:r w:rsidR="00BE6A15" w:rsidRPr="002846EB">
        <w:rPr>
          <w:iCs/>
        </w:rPr>
        <w:t>7</w:t>
      </w:r>
      <w:r w:rsidRPr="002846EB">
        <w:rPr>
          <w:iCs/>
        </w:rPr>
        <w:t xml:space="preserve"> </w:t>
      </w:r>
      <w:r w:rsidR="00BE6A15" w:rsidRPr="002846EB">
        <w:rPr>
          <w:iCs/>
        </w:rPr>
        <w:t xml:space="preserve">имени адмирала Ф.Ф. Ушакова </w:t>
      </w:r>
      <w:r w:rsidRPr="002846EB">
        <w:rPr>
          <w:iCs/>
        </w:rPr>
        <w:t>Ту</w:t>
      </w:r>
      <w:r w:rsidR="00BE6A15" w:rsidRPr="002846EB">
        <w:rPr>
          <w:iCs/>
        </w:rPr>
        <w:t>таевского муниципального района</w:t>
      </w:r>
      <w:r w:rsidRPr="002846EB">
        <w:rPr>
          <w:iCs/>
        </w:rPr>
        <w:t xml:space="preserve"> </w:t>
      </w:r>
      <w:r w:rsidR="00BE6A15" w:rsidRPr="002846EB">
        <w:rPr>
          <w:iCs/>
        </w:rPr>
        <w:t>(</w:t>
      </w:r>
      <w:r w:rsidRPr="002846EB">
        <w:rPr>
          <w:iCs/>
        </w:rPr>
        <w:t>МОУ СШ №</w:t>
      </w:r>
      <w:r w:rsidR="00BE6A15" w:rsidRPr="002846EB">
        <w:rPr>
          <w:iCs/>
        </w:rPr>
        <w:t>7)</w:t>
      </w:r>
      <w:r w:rsidRPr="002846EB">
        <w:rPr>
          <w:iCs/>
        </w:rPr>
        <w:t>.</w:t>
      </w:r>
    </w:p>
    <w:p w14:paraId="29E1344D" w14:textId="77777777" w:rsidR="005B23DC" w:rsidRPr="002846EB" w:rsidRDefault="005B23DC" w:rsidP="002846EB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820"/>
        </w:tabs>
        <w:jc w:val="both"/>
      </w:pPr>
      <w:bookmarkStart w:id="11" w:name="bookmark12"/>
      <w:bookmarkEnd w:id="11"/>
      <w:r w:rsidRPr="002846EB">
        <w:t xml:space="preserve">Юридический адрес организации - </w:t>
      </w:r>
      <w:r w:rsidRPr="002846EB">
        <w:rPr>
          <w:iCs/>
        </w:rPr>
        <w:t>15230</w:t>
      </w:r>
      <w:r w:rsidR="00BE6A15" w:rsidRPr="002846EB">
        <w:rPr>
          <w:iCs/>
        </w:rPr>
        <w:t>3</w:t>
      </w:r>
      <w:r w:rsidRPr="002846EB">
        <w:rPr>
          <w:iCs/>
        </w:rPr>
        <w:t>, Ярославская область,</w:t>
      </w:r>
    </w:p>
    <w:p w14:paraId="3FA03D9F" w14:textId="77777777" w:rsidR="005B23DC" w:rsidRPr="002846EB" w:rsidRDefault="005B23DC" w:rsidP="002846EB">
      <w:pPr>
        <w:pStyle w:val="1"/>
        <w:shd w:val="clear" w:color="auto" w:fill="FFFFFF" w:themeFill="background1"/>
        <w:jc w:val="both"/>
      </w:pPr>
      <w:r w:rsidRPr="002846EB">
        <w:rPr>
          <w:iCs/>
        </w:rPr>
        <w:t xml:space="preserve">г. Тутаев, ул. </w:t>
      </w:r>
      <w:r w:rsidR="00BE6A15" w:rsidRPr="002846EB">
        <w:rPr>
          <w:iCs/>
        </w:rPr>
        <w:t>Комсомольская</w:t>
      </w:r>
      <w:r w:rsidRPr="002846EB">
        <w:rPr>
          <w:iCs/>
        </w:rPr>
        <w:t xml:space="preserve">, д. </w:t>
      </w:r>
      <w:r w:rsidR="00832C26">
        <w:rPr>
          <w:iCs/>
        </w:rPr>
        <w:t>1</w:t>
      </w:r>
      <w:r w:rsidR="00BE6A15" w:rsidRPr="002846EB">
        <w:rPr>
          <w:iCs/>
        </w:rPr>
        <w:t>17</w:t>
      </w:r>
      <w:r w:rsidRPr="002846EB">
        <w:rPr>
          <w:iCs/>
        </w:rPr>
        <w:t>.</w:t>
      </w:r>
    </w:p>
    <w:p w14:paraId="0168D9D4" w14:textId="77777777" w:rsidR="005B23DC" w:rsidRPr="002846EB" w:rsidRDefault="005B23DC" w:rsidP="002846EB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820"/>
        </w:tabs>
        <w:jc w:val="both"/>
      </w:pPr>
      <w:bookmarkStart w:id="12" w:name="bookmark13"/>
      <w:bookmarkEnd w:id="12"/>
      <w:r w:rsidRPr="002846EB">
        <w:t xml:space="preserve">Основание для пользования объектом (оперативное управление, аренда, собственность) - </w:t>
      </w:r>
      <w:r w:rsidRPr="002846EB">
        <w:rPr>
          <w:iCs/>
        </w:rPr>
        <w:t>оперативное управление.</w:t>
      </w:r>
    </w:p>
    <w:p w14:paraId="2E793E0F" w14:textId="77777777" w:rsidR="005B23DC" w:rsidRPr="002846EB" w:rsidRDefault="005B23DC" w:rsidP="002846EB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820"/>
        </w:tabs>
        <w:jc w:val="both"/>
      </w:pPr>
      <w:bookmarkStart w:id="13" w:name="bookmark14"/>
      <w:bookmarkEnd w:id="13"/>
      <w:r w:rsidRPr="002846EB">
        <w:t xml:space="preserve">Форма собственности (государственная, негосударственная) - </w:t>
      </w:r>
      <w:r w:rsidRPr="002846EB">
        <w:rPr>
          <w:iCs/>
        </w:rPr>
        <w:t>государственная.</w:t>
      </w:r>
    </w:p>
    <w:p w14:paraId="7C4E8716" w14:textId="77777777" w:rsidR="005B23DC" w:rsidRPr="002846EB" w:rsidRDefault="005B23DC" w:rsidP="002846EB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820"/>
        </w:tabs>
        <w:jc w:val="both"/>
      </w:pPr>
      <w:bookmarkStart w:id="14" w:name="bookmark15"/>
      <w:bookmarkEnd w:id="14"/>
      <w:r w:rsidRPr="002846EB">
        <w:t xml:space="preserve">Территориальная принадлежность (федеральная, региональная, муниципальная) </w:t>
      </w:r>
      <w:r w:rsidRPr="002846EB">
        <w:rPr>
          <w:iCs/>
        </w:rPr>
        <w:t>-</w:t>
      </w:r>
      <w:r w:rsidR="00BE6A15" w:rsidRPr="002846EB">
        <w:rPr>
          <w:iCs/>
        </w:rPr>
        <w:t xml:space="preserve"> </w:t>
      </w:r>
      <w:r w:rsidRPr="002846EB">
        <w:rPr>
          <w:iCs/>
        </w:rPr>
        <w:t>муниципальная.</w:t>
      </w:r>
    </w:p>
    <w:p w14:paraId="6BA140D3" w14:textId="77777777" w:rsidR="005B23DC" w:rsidRPr="002846EB" w:rsidRDefault="005B23DC" w:rsidP="002846EB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800"/>
        </w:tabs>
        <w:spacing w:after="280"/>
        <w:jc w:val="both"/>
      </w:pPr>
      <w:bookmarkStart w:id="15" w:name="bookmark16"/>
      <w:bookmarkEnd w:id="15"/>
      <w:r w:rsidRPr="002846EB">
        <w:t xml:space="preserve">Вышестоящая организация (наименование) - </w:t>
      </w:r>
      <w:r w:rsidRPr="002846EB">
        <w:rPr>
          <w:iCs/>
        </w:rPr>
        <w:t>Администрация Тутаевского муниципального района в лице Департамента образования Администрации Тутаевского муниципального района.</w:t>
      </w:r>
      <w:bookmarkStart w:id="16" w:name="bookmark17"/>
      <w:bookmarkEnd w:id="16"/>
      <w:r w:rsidR="002846EB">
        <w:t xml:space="preserve"> </w:t>
      </w:r>
      <w:r w:rsidR="002846EB">
        <w:tab/>
      </w:r>
      <w:r w:rsidR="002846EB">
        <w:tab/>
      </w:r>
      <w:r w:rsidR="002846EB">
        <w:tab/>
        <w:t xml:space="preserve">       1.6.7 </w:t>
      </w:r>
      <w:r w:rsidRPr="002846EB">
        <w:t>Адрес вы</w:t>
      </w:r>
      <w:hyperlink r:id="rId6" w:history="1">
        <w:r w:rsidRPr="002846EB">
          <w:t>шестоящей орган</w:t>
        </w:r>
      </w:hyperlink>
      <w:r w:rsidRPr="002846EB">
        <w:t xml:space="preserve">изации, другие координаты - </w:t>
      </w:r>
      <w:r w:rsidRPr="002846EB">
        <w:rPr>
          <w:iCs/>
        </w:rPr>
        <w:t>152300, Ярославская область, г. Тутаев, пр. 50-летия Победы, д.13, тел. (48533) 2-37-03,</w:t>
      </w:r>
      <w:r w:rsidRPr="002846EB">
        <w:t xml:space="preserve"> </w:t>
      </w:r>
      <w:r w:rsidR="00A20EDF" w:rsidRPr="002846EB">
        <w:rPr>
          <w:lang w:val="en-US"/>
        </w:rPr>
        <w:t>e</w:t>
      </w:r>
      <w:r w:rsidR="00A20EDF" w:rsidRPr="002846EB">
        <w:t>-</w:t>
      </w:r>
      <w:r w:rsidR="00A20EDF" w:rsidRPr="002846EB">
        <w:rPr>
          <w:lang w:val="en-US"/>
        </w:rPr>
        <w:t>mail</w:t>
      </w:r>
      <w:r w:rsidR="00A20EDF" w:rsidRPr="002846EB">
        <w:t xml:space="preserve">: </w:t>
      </w:r>
      <w:r w:rsidR="00A20EDF" w:rsidRPr="002846EB">
        <w:rPr>
          <w:lang w:val="en-US"/>
        </w:rPr>
        <w:t>do</w:t>
      </w:r>
      <w:r w:rsidR="00A20EDF" w:rsidRPr="002846EB">
        <w:t>@</w:t>
      </w:r>
      <w:r w:rsidR="00A20EDF" w:rsidRPr="002846EB">
        <w:rPr>
          <w:lang w:val="en-US"/>
        </w:rPr>
        <w:t>tr</w:t>
      </w:r>
      <w:r w:rsidR="00A20EDF" w:rsidRPr="002846EB">
        <w:t>.</w:t>
      </w:r>
      <w:r w:rsidR="00A20EDF" w:rsidRPr="002846EB">
        <w:rPr>
          <w:lang w:val="en-US"/>
        </w:rPr>
        <w:t>adm</w:t>
      </w:r>
      <w:r w:rsidR="00A20EDF" w:rsidRPr="002846EB">
        <w:t>.</w:t>
      </w:r>
      <w:r w:rsidR="00A20EDF" w:rsidRPr="002846EB">
        <w:rPr>
          <w:lang w:val="en-US"/>
        </w:rPr>
        <w:t>yar</w:t>
      </w:r>
      <w:r w:rsidR="00A20EDF" w:rsidRPr="002846EB">
        <w:t>.</w:t>
      </w:r>
      <w:r w:rsidR="00A20EDF" w:rsidRPr="002846EB">
        <w:rPr>
          <w:lang w:val="en-US"/>
        </w:rPr>
        <w:t>ru</w:t>
      </w:r>
    </w:p>
    <w:p w14:paraId="2440E18E" w14:textId="77777777" w:rsidR="005B23DC" w:rsidRPr="002846EB" w:rsidRDefault="005B23DC" w:rsidP="002846EB">
      <w:pPr>
        <w:pStyle w:val="11"/>
        <w:keepNext/>
        <w:keepLines/>
        <w:shd w:val="clear" w:color="auto" w:fill="FFFFFF" w:themeFill="background1"/>
        <w:spacing w:after="120"/>
        <w:jc w:val="both"/>
      </w:pPr>
      <w:bookmarkStart w:id="17" w:name="bookmark18"/>
      <w:bookmarkStart w:id="18" w:name="bookmark19"/>
      <w:bookmarkStart w:id="19" w:name="bookmark20"/>
      <w:r w:rsidRPr="002846EB">
        <w:lastRenderedPageBreak/>
        <w:t>Категории детей-инвалидов, обучающиеся в учреждении (да, нет)</w:t>
      </w:r>
      <w:bookmarkEnd w:id="17"/>
      <w:bookmarkEnd w:id="18"/>
      <w:bookmarkEnd w:id="19"/>
      <w:r w:rsidRPr="002846EB">
        <w:t xml:space="preserve"> </w:t>
      </w:r>
      <w:r w:rsidRPr="002846EB">
        <w:rPr>
          <w:rStyle w:val="a3"/>
          <w:b w:val="0"/>
          <w:bCs w:val="0"/>
        </w:rPr>
        <w:t xml:space="preserve">инвалиды с нарушениями опорно-двигательного аппарата (О) - </w:t>
      </w:r>
      <w:r w:rsidR="00A062D0" w:rsidRPr="002846EB">
        <w:rPr>
          <w:rStyle w:val="a3"/>
          <w:b w:val="0"/>
          <w:bCs w:val="0"/>
          <w:iCs/>
        </w:rPr>
        <w:t>да</w:t>
      </w:r>
    </w:p>
    <w:p w14:paraId="6819C4A6" w14:textId="77777777" w:rsidR="005B23DC" w:rsidRPr="002846EB" w:rsidRDefault="005B23DC" w:rsidP="002846EB">
      <w:pPr>
        <w:pStyle w:val="1"/>
        <w:shd w:val="clear" w:color="auto" w:fill="FFFFFF" w:themeFill="background1"/>
        <w:spacing w:after="120"/>
        <w:jc w:val="both"/>
      </w:pPr>
      <w:r w:rsidRPr="002846EB">
        <w:t xml:space="preserve">инвалиды, передвигающиеся на коляске (К) - </w:t>
      </w:r>
      <w:r w:rsidRPr="002846EB">
        <w:rPr>
          <w:iCs/>
        </w:rPr>
        <w:t>нет</w:t>
      </w:r>
    </w:p>
    <w:p w14:paraId="3F99F9C2" w14:textId="77777777" w:rsidR="005B23DC" w:rsidRPr="002846EB" w:rsidRDefault="005B23DC" w:rsidP="002846EB">
      <w:pPr>
        <w:pStyle w:val="1"/>
        <w:shd w:val="clear" w:color="auto" w:fill="FFFFFF" w:themeFill="background1"/>
        <w:spacing w:after="120"/>
        <w:jc w:val="both"/>
      </w:pPr>
      <w:r w:rsidRPr="002846EB">
        <w:t xml:space="preserve">инвалиды с нарушениями зрения (С) - </w:t>
      </w:r>
      <w:r w:rsidR="00A062D0" w:rsidRPr="002846EB">
        <w:rPr>
          <w:iCs/>
        </w:rPr>
        <w:t>нет</w:t>
      </w:r>
    </w:p>
    <w:p w14:paraId="110F5F12" w14:textId="77777777" w:rsidR="005B23DC" w:rsidRPr="002846EB" w:rsidRDefault="005B23DC" w:rsidP="002846EB">
      <w:pPr>
        <w:pStyle w:val="1"/>
        <w:shd w:val="clear" w:color="auto" w:fill="FFFFFF" w:themeFill="background1"/>
        <w:spacing w:after="120"/>
        <w:jc w:val="both"/>
      </w:pPr>
      <w:r w:rsidRPr="002846EB">
        <w:t xml:space="preserve">инвалиды с нарушениями слуха (Г) - </w:t>
      </w:r>
      <w:r w:rsidRPr="002846EB">
        <w:rPr>
          <w:iCs/>
        </w:rPr>
        <w:t>нет</w:t>
      </w:r>
    </w:p>
    <w:p w14:paraId="15BEF5FB" w14:textId="77777777" w:rsidR="005B23DC" w:rsidRPr="002846EB" w:rsidRDefault="005B23DC" w:rsidP="002846EB">
      <w:pPr>
        <w:pStyle w:val="1"/>
        <w:shd w:val="clear" w:color="auto" w:fill="FFFFFF" w:themeFill="background1"/>
        <w:spacing w:after="120"/>
        <w:jc w:val="both"/>
      </w:pPr>
      <w:r w:rsidRPr="002846EB">
        <w:t xml:space="preserve">инвалиды с нарушениями умственного развития (У) - </w:t>
      </w:r>
      <w:r w:rsidR="00A062D0" w:rsidRPr="002846EB">
        <w:rPr>
          <w:iCs/>
        </w:rPr>
        <w:t>да</w:t>
      </w:r>
    </w:p>
    <w:p w14:paraId="59EF59C0" w14:textId="77777777" w:rsidR="005B23DC" w:rsidRPr="002846EB" w:rsidRDefault="005B23DC" w:rsidP="002846EB">
      <w:pPr>
        <w:pStyle w:val="11"/>
        <w:keepNext/>
        <w:keepLines/>
        <w:shd w:val="clear" w:color="auto" w:fill="FFFFFF" w:themeFill="background1"/>
        <w:spacing w:after="280"/>
        <w:jc w:val="both"/>
      </w:pPr>
      <w:bookmarkStart w:id="20" w:name="bookmark23"/>
      <w:r w:rsidRPr="002846EB">
        <w:t xml:space="preserve">Численность детей-инвалидов в учреждении </w:t>
      </w:r>
      <w:r w:rsidRPr="002846EB">
        <w:rPr>
          <w:b w:val="0"/>
          <w:bCs w:val="0"/>
        </w:rPr>
        <w:t xml:space="preserve">- </w:t>
      </w:r>
      <w:r w:rsidR="00A062D0" w:rsidRPr="002846EB">
        <w:rPr>
          <w:b w:val="0"/>
          <w:bCs w:val="0"/>
        </w:rPr>
        <w:t>5</w:t>
      </w:r>
      <w:r w:rsidRPr="002846EB">
        <w:rPr>
          <w:b w:val="0"/>
          <w:bCs w:val="0"/>
        </w:rPr>
        <w:t xml:space="preserve"> человек.</w:t>
      </w:r>
      <w:bookmarkEnd w:id="20"/>
    </w:p>
    <w:p w14:paraId="4E530419" w14:textId="77777777" w:rsidR="005B23DC" w:rsidRPr="002846EB" w:rsidRDefault="005B23DC" w:rsidP="002846EB">
      <w:pPr>
        <w:pStyle w:val="11"/>
        <w:keepNext/>
        <w:keepLines/>
        <w:numPr>
          <w:ilvl w:val="0"/>
          <w:numId w:val="1"/>
        </w:numPr>
        <w:shd w:val="clear" w:color="auto" w:fill="FFFFFF" w:themeFill="background1"/>
        <w:tabs>
          <w:tab w:val="left" w:pos="418"/>
        </w:tabs>
        <w:spacing w:after="0"/>
        <w:jc w:val="center"/>
      </w:pPr>
      <w:bookmarkStart w:id="21" w:name="bookmark24"/>
      <w:bookmarkStart w:id="22" w:name="bookmark21"/>
      <w:bookmarkStart w:id="23" w:name="bookmark22"/>
      <w:bookmarkStart w:id="24" w:name="bookmark25"/>
      <w:bookmarkEnd w:id="21"/>
      <w:r w:rsidRPr="002846EB">
        <w:t>Характеристика деятельности организации на объекте</w:t>
      </w:r>
      <w:bookmarkEnd w:id="22"/>
      <w:bookmarkEnd w:id="23"/>
      <w:bookmarkEnd w:id="24"/>
    </w:p>
    <w:p w14:paraId="61D11BC1" w14:textId="77777777" w:rsidR="005B23DC" w:rsidRPr="002846EB" w:rsidRDefault="005B23DC" w:rsidP="002846EB">
      <w:pPr>
        <w:pStyle w:val="1"/>
        <w:shd w:val="clear" w:color="auto" w:fill="FFFFFF" w:themeFill="background1"/>
        <w:spacing w:after="280"/>
        <w:jc w:val="center"/>
      </w:pPr>
      <w:r w:rsidRPr="002846EB">
        <w:rPr>
          <w:iCs/>
        </w:rPr>
        <w:t>(по обслуживанию населения)</w:t>
      </w:r>
    </w:p>
    <w:p w14:paraId="2E22B1CD" w14:textId="77777777" w:rsidR="005B23DC" w:rsidRPr="002846EB" w:rsidRDefault="005B23DC" w:rsidP="002846EB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512"/>
        </w:tabs>
      </w:pPr>
      <w:bookmarkStart w:id="25" w:name="bookmark26"/>
      <w:bookmarkEnd w:id="25"/>
      <w:r w:rsidRPr="002846EB">
        <w:t xml:space="preserve">Сфера деятельности - </w:t>
      </w:r>
      <w:r w:rsidRPr="002846EB">
        <w:rPr>
          <w:iCs/>
        </w:rPr>
        <w:t>образование;</w:t>
      </w:r>
    </w:p>
    <w:p w14:paraId="040BD487" w14:textId="77777777" w:rsidR="005B23DC" w:rsidRPr="002846EB" w:rsidRDefault="005B23DC" w:rsidP="002846EB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531"/>
        </w:tabs>
      </w:pPr>
      <w:bookmarkStart w:id="26" w:name="bookmark27"/>
      <w:bookmarkEnd w:id="26"/>
      <w:r w:rsidRPr="002846EB">
        <w:t xml:space="preserve">Виды оказываемых услуг - </w:t>
      </w:r>
      <w:r w:rsidRPr="002846EB">
        <w:rPr>
          <w:iCs/>
        </w:rPr>
        <w:t>предоставление услуг по реализации основных общеобразовательных программ начального общего, основного общего и среднего общего образования;</w:t>
      </w:r>
    </w:p>
    <w:p w14:paraId="54E4E45B" w14:textId="77777777" w:rsidR="005B23DC" w:rsidRPr="002846EB" w:rsidRDefault="005B23DC" w:rsidP="002846EB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531"/>
        </w:tabs>
      </w:pPr>
      <w:bookmarkStart w:id="27" w:name="bookmark28"/>
      <w:bookmarkEnd w:id="27"/>
      <w:r w:rsidRPr="002846EB">
        <w:t>Форма оказания услуг: (</w:t>
      </w:r>
      <w:r w:rsidRPr="002846EB">
        <w:rPr>
          <w:iCs/>
        </w:rPr>
        <w:t>на объекте, на дому);</w:t>
      </w:r>
    </w:p>
    <w:p w14:paraId="6C19626E" w14:textId="77777777" w:rsidR="005B23DC" w:rsidRPr="002846EB" w:rsidRDefault="005B23DC" w:rsidP="002846EB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531"/>
        </w:tabs>
      </w:pPr>
      <w:bookmarkStart w:id="28" w:name="bookmark29"/>
      <w:bookmarkEnd w:id="28"/>
      <w:r w:rsidRPr="002846EB">
        <w:t xml:space="preserve">Категории обслуживаемого населения по возрасту: </w:t>
      </w:r>
      <w:r w:rsidRPr="002846EB">
        <w:rPr>
          <w:iCs/>
        </w:rPr>
        <w:t>дети;</w:t>
      </w:r>
    </w:p>
    <w:p w14:paraId="24E1FAF7" w14:textId="77777777" w:rsidR="005B23DC" w:rsidRPr="002846EB" w:rsidRDefault="005B23DC" w:rsidP="002846EB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531"/>
        </w:tabs>
      </w:pPr>
      <w:bookmarkStart w:id="29" w:name="bookmark30"/>
      <w:bookmarkEnd w:id="29"/>
      <w:r w:rsidRPr="002846EB">
        <w:t xml:space="preserve">Категории обслуживаемых инвалидов: </w:t>
      </w:r>
      <w:r w:rsidRPr="002846EB">
        <w:rPr>
          <w:iCs/>
        </w:rPr>
        <w:t>инвалиды с нарушениями зрения;</w:t>
      </w:r>
    </w:p>
    <w:p w14:paraId="0C65A9E1" w14:textId="77777777" w:rsidR="005B23DC" w:rsidRPr="002846EB" w:rsidRDefault="005B23DC" w:rsidP="002846EB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531"/>
        </w:tabs>
      </w:pPr>
      <w:bookmarkStart w:id="30" w:name="bookmark31"/>
      <w:bookmarkEnd w:id="30"/>
      <w:r w:rsidRPr="002846EB">
        <w:t xml:space="preserve">Плановая мощность: посещаемость, вместимость - </w:t>
      </w:r>
      <w:r w:rsidRPr="002846EB">
        <w:rPr>
          <w:iCs/>
        </w:rPr>
        <w:t>1</w:t>
      </w:r>
      <w:r w:rsidR="00A062D0" w:rsidRPr="002846EB">
        <w:rPr>
          <w:iCs/>
        </w:rPr>
        <w:t>467</w:t>
      </w:r>
      <w:r w:rsidRPr="002846EB">
        <w:rPr>
          <w:iCs/>
        </w:rPr>
        <w:t>;</w:t>
      </w:r>
    </w:p>
    <w:p w14:paraId="3332CF8A" w14:textId="77777777" w:rsidR="005B23DC" w:rsidRPr="002846EB" w:rsidRDefault="005B23DC" w:rsidP="002846EB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531"/>
        </w:tabs>
        <w:spacing w:after="280"/>
      </w:pPr>
      <w:bookmarkStart w:id="31" w:name="bookmark32"/>
      <w:bookmarkEnd w:id="31"/>
      <w:r w:rsidRPr="002846EB">
        <w:t xml:space="preserve">Участие в исполнении ИПР инвалида, ребенка-инвалида (да, нет) - </w:t>
      </w:r>
      <w:r w:rsidRPr="002846EB">
        <w:rPr>
          <w:iCs/>
        </w:rPr>
        <w:t>да</w:t>
      </w:r>
    </w:p>
    <w:p w14:paraId="3F50C0D1" w14:textId="77777777" w:rsidR="005B23DC" w:rsidRPr="002846EB" w:rsidRDefault="005B23DC" w:rsidP="002846EB">
      <w:pPr>
        <w:pStyle w:val="11"/>
        <w:keepNext/>
        <w:keepLines/>
        <w:numPr>
          <w:ilvl w:val="0"/>
          <w:numId w:val="1"/>
        </w:numPr>
        <w:shd w:val="clear" w:color="auto" w:fill="FFFFFF" w:themeFill="background1"/>
        <w:tabs>
          <w:tab w:val="left" w:pos="418"/>
        </w:tabs>
        <w:spacing w:after="280"/>
      </w:pPr>
      <w:bookmarkStart w:id="32" w:name="bookmark35"/>
      <w:bookmarkStart w:id="33" w:name="bookmark33"/>
      <w:bookmarkStart w:id="34" w:name="bookmark34"/>
      <w:bookmarkStart w:id="35" w:name="bookmark36"/>
      <w:bookmarkEnd w:id="32"/>
      <w:r w:rsidRPr="002846EB">
        <w:t>Состояние доступности объекта для инвалидов и других маломобильных групп населения (МГН)</w:t>
      </w:r>
      <w:bookmarkEnd w:id="33"/>
      <w:bookmarkEnd w:id="34"/>
      <w:bookmarkEnd w:id="35"/>
    </w:p>
    <w:p w14:paraId="1801EA0B" w14:textId="77777777" w:rsidR="005B23DC" w:rsidRPr="002846EB" w:rsidRDefault="005B23DC" w:rsidP="002846EB">
      <w:pPr>
        <w:pStyle w:val="11"/>
        <w:keepNext/>
        <w:keepLines/>
        <w:numPr>
          <w:ilvl w:val="0"/>
          <w:numId w:val="5"/>
        </w:numPr>
        <w:shd w:val="clear" w:color="auto" w:fill="FFFFFF" w:themeFill="background1"/>
        <w:tabs>
          <w:tab w:val="left" w:pos="526"/>
        </w:tabs>
        <w:spacing w:after="0"/>
      </w:pPr>
      <w:bookmarkStart w:id="36" w:name="bookmark39"/>
      <w:bookmarkStart w:id="37" w:name="bookmark37"/>
      <w:bookmarkStart w:id="38" w:name="bookmark38"/>
      <w:bookmarkStart w:id="39" w:name="bookmark40"/>
      <w:bookmarkEnd w:id="36"/>
      <w:r w:rsidRPr="002846EB">
        <w:t>Путь следования к объекту пассажирским транспортом</w:t>
      </w:r>
      <w:bookmarkEnd w:id="37"/>
      <w:bookmarkEnd w:id="38"/>
      <w:bookmarkEnd w:id="39"/>
    </w:p>
    <w:p w14:paraId="1C7C72DA" w14:textId="77777777" w:rsidR="005B23DC" w:rsidRPr="002846EB" w:rsidRDefault="005B23DC" w:rsidP="002846EB">
      <w:pPr>
        <w:pStyle w:val="1"/>
        <w:shd w:val="clear" w:color="auto" w:fill="FFFFFF" w:themeFill="background1"/>
      </w:pPr>
      <w:r w:rsidRPr="002846EB">
        <w:t xml:space="preserve">(описать маршрут движения с использованием пассажирского транспорта) - </w:t>
      </w:r>
      <w:r w:rsidRPr="002846EB">
        <w:rPr>
          <w:iCs/>
        </w:rPr>
        <w:t>маршрутное такси до остановки общественного транспорта.</w:t>
      </w:r>
    </w:p>
    <w:p w14:paraId="6D4EDA47" w14:textId="77777777" w:rsidR="005B23DC" w:rsidRPr="002846EB" w:rsidRDefault="005B23DC" w:rsidP="002846EB">
      <w:pPr>
        <w:pStyle w:val="1"/>
        <w:shd w:val="clear" w:color="auto" w:fill="FFFFFF" w:themeFill="background1"/>
      </w:pPr>
      <w:r w:rsidRPr="002846EB">
        <w:t xml:space="preserve">наличие адаптированного пассажирского транспорта к объекту - </w:t>
      </w:r>
      <w:r w:rsidRPr="002846EB">
        <w:rPr>
          <w:iCs/>
        </w:rPr>
        <w:t>нет</w:t>
      </w:r>
    </w:p>
    <w:p w14:paraId="0518C1C5" w14:textId="77777777" w:rsidR="005B23DC" w:rsidRPr="002846EB" w:rsidRDefault="005B23DC" w:rsidP="002846EB">
      <w:pPr>
        <w:pStyle w:val="11"/>
        <w:keepNext/>
        <w:keepLines/>
        <w:numPr>
          <w:ilvl w:val="0"/>
          <w:numId w:val="5"/>
        </w:numPr>
        <w:shd w:val="clear" w:color="auto" w:fill="FFFFFF" w:themeFill="background1"/>
        <w:tabs>
          <w:tab w:val="left" w:pos="531"/>
        </w:tabs>
        <w:spacing w:after="0"/>
      </w:pPr>
      <w:bookmarkStart w:id="40" w:name="bookmark43"/>
      <w:bookmarkStart w:id="41" w:name="bookmark41"/>
      <w:bookmarkStart w:id="42" w:name="bookmark42"/>
      <w:bookmarkStart w:id="43" w:name="bookmark44"/>
      <w:bookmarkEnd w:id="40"/>
      <w:r w:rsidRPr="002846EB">
        <w:t>Путь к объекту от ближайшей остановки пассажирского транспорта:</w:t>
      </w:r>
      <w:bookmarkEnd w:id="41"/>
      <w:bookmarkEnd w:id="42"/>
      <w:bookmarkEnd w:id="43"/>
    </w:p>
    <w:p w14:paraId="21CE4C4E" w14:textId="77777777" w:rsidR="005B23DC" w:rsidRPr="002846EB" w:rsidRDefault="005B23DC" w:rsidP="002846EB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718"/>
        </w:tabs>
      </w:pPr>
      <w:bookmarkStart w:id="44" w:name="bookmark45"/>
      <w:bookmarkEnd w:id="44"/>
      <w:r w:rsidRPr="002846EB">
        <w:t>расстояние до объекта от остановки транспорта -</w:t>
      </w:r>
      <w:r w:rsidR="00A062D0" w:rsidRPr="002846EB">
        <w:rPr>
          <w:iCs/>
        </w:rPr>
        <w:t>3</w:t>
      </w:r>
      <w:r w:rsidRPr="002846EB">
        <w:rPr>
          <w:iCs/>
        </w:rPr>
        <w:t>25 метров;</w:t>
      </w:r>
    </w:p>
    <w:p w14:paraId="0252067C" w14:textId="77777777" w:rsidR="005B23DC" w:rsidRPr="002846EB" w:rsidRDefault="005B23DC" w:rsidP="002846EB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738"/>
        </w:tabs>
      </w:pPr>
      <w:bookmarkStart w:id="45" w:name="bookmark46"/>
      <w:bookmarkEnd w:id="45"/>
      <w:r w:rsidRPr="002846EB">
        <w:t xml:space="preserve">время движения (пешком) - </w:t>
      </w:r>
      <w:r w:rsidR="00A062D0" w:rsidRPr="002846EB">
        <w:rPr>
          <w:iCs/>
        </w:rPr>
        <w:t>6</w:t>
      </w:r>
      <w:r w:rsidRPr="002846EB">
        <w:rPr>
          <w:iCs/>
        </w:rPr>
        <w:t xml:space="preserve"> мин;</w:t>
      </w:r>
    </w:p>
    <w:p w14:paraId="1FCF74BA" w14:textId="77777777" w:rsidR="005B23DC" w:rsidRPr="002846EB" w:rsidRDefault="005B23DC" w:rsidP="002846EB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738"/>
        </w:tabs>
      </w:pPr>
      <w:bookmarkStart w:id="46" w:name="bookmark47"/>
      <w:bookmarkEnd w:id="46"/>
      <w:r w:rsidRPr="002846EB">
        <w:t xml:space="preserve">наличие выделенного от проезжей части пешеходного пути - </w:t>
      </w:r>
      <w:r w:rsidRPr="002846EB">
        <w:rPr>
          <w:iCs/>
        </w:rPr>
        <w:t>да;</w:t>
      </w:r>
    </w:p>
    <w:p w14:paraId="74BDC774" w14:textId="77777777" w:rsidR="005B23DC" w:rsidRPr="002846EB" w:rsidRDefault="005B23DC" w:rsidP="002846EB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742"/>
        </w:tabs>
      </w:pPr>
      <w:bookmarkStart w:id="47" w:name="bookmark48"/>
      <w:bookmarkEnd w:id="47"/>
      <w:r w:rsidRPr="002846EB">
        <w:t xml:space="preserve">Перекрестки: </w:t>
      </w:r>
      <w:r w:rsidRPr="002846EB">
        <w:rPr>
          <w:iCs/>
        </w:rPr>
        <w:t xml:space="preserve">нерегулируемые; регулируемые, со звуковой сигнализацией, таймером; </w:t>
      </w:r>
      <w:r w:rsidR="00A062D0" w:rsidRPr="002846EB">
        <w:rPr>
          <w:iCs/>
        </w:rPr>
        <w:t>да (нерегулируемый. Пересечение улиц Терешковой и Комсомольская)</w:t>
      </w:r>
      <w:r w:rsidR="007D2A0A" w:rsidRPr="002846EB">
        <w:rPr>
          <w:iCs/>
        </w:rPr>
        <w:t>;</w:t>
      </w:r>
    </w:p>
    <w:p w14:paraId="2F99B3B7" w14:textId="77777777" w:rsidR="005B23DC" w:rsidRPr="002846EB" w:rsidRDefault="005B23DC" w:rsidP="002846EB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742"/>
        </w:tabs>
      </w:pPr>
      <w:bookmarkStart w:id="48" w:name="bookmark49"/>
      <w:bookmarkEnd w:id="48"/>
      <w:r w:rsidRPr="002846EB">
        <w:t xml:space="preserve">Информация на пути следования к объекту: </w:t>
      </w:r>
      <w:r w:rsidRPr="002846EB">
        <w:rPr>
          <w:iCs/>
        </w:rPr>
        <w:t>акустическая, тактильная, визуальная; нет</w:t>
      </w:r>
    </w:p>
    <w:p w14:paraId="36902FA6" w14:textId="77777777" w:rsidR="005B23DC" w:rsidRPr="002846EB" w:rsidRDefault="005B23DC" w:rsidP="002846EB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738"/>
        </w:tabs>
      </w:pPr>
      <w:bookmarkStart w:id="49" w:name="bookmark50"/>
      <w:bookmarkEnd w:id="49"/>
      <w:r w:rsidRPr="002846EB">
        <w:t xml:space="preserve">Перепады высоты на пути: </w:t>
      </w:r>
      <w:r w:rsidRPr="002846EB">
        <w:rPr>
          <w:iCs/>
        </w:rPr>
        <w:t>нет;</w:t>
      </w:r>
    </w:p>
    <w:p w14:paraId="5480C7AC" w14:textId="77777777" w:rsidR="003018C1" w:rsidRDefault="005B23DC" w:rsidP="003018C1">
      <w:pPr>
        <w:pStyle w:val="1"/>
        <w:shd w:val="clear" w:color="auto" w:fill="FFFFFF" w:themeFill="background1"/>
        <w:spacing w:after="200"/>
        <w:ind w:firstLine="600"/>
        <w:jc w:val="both"/>
      </w:pPr>
      <w:r w:rsidRPr="002846EB">
        <w:t xml:space="preserve">Их обустройство для инвалидов на коляске: </w:t>
      </w:r>
      <w:r w:rsidRPr="002846EB">
        <w:rPr>
          <w:iCs/>
        </w:rPr>
        <w:t>нет.</w:t>
      </w:r>
      <w:bookmarkStart w:id="50" w:name="bookmark51"/>
      <w:bookmarkStart w:id="51" w:name="bookmark52"/>
      <w:bookmarkStart w:id="52" w:name="bookmark54"/>
      <w:r w:rsidR="003018C1">
        <w:t xml:space="preserve">                                                     </w:t>
      </w:r>
    </w:p>
    <w:p w14:paraId="6B78FF8D" w14:textId="77777777" w:rsidR="005B23DC" w:rsidRPr="003018C1" w:rsidRDefault="003018C1" w:rsidP="003018C1">
      <w:pPr>
        <w:pStyle w:val="1"/>
        <w:shd w:val="clear" w:color="auto" w:fill="FFFFFF" w:themeFill="background1"/>
        <w:spacing w:after="200"/>
        <w:jc w:val="both"/>
      </w:pPr>
      <w:r w:rsidRPr="003018C1">
        <w:rPr>
          <w:b/>
        </w:rPr>
        <w:t>3.3</w:t>
      </w:r>
      <w:r w:rsidRPr="003018C1">
        <w:t xml:space="preserve"> </w:t>
      </w:r>
      <w:r w:rsidRPr="003018C1">
        <w:rPr>
          <w:b/>
        </w:rPr>
        <w:t>Организация доступности объекта для инвалидов - форма обслуживания*</w:t>
      </w:r>
      <w:bookmarkEnd w:id="50"/>
      <w:bookmarkEnd w:id="51"/>
      <w:bookmarkEnd w:id="52"/>
      <w:r w:rsidR="005B23DC" w:rsidRPr="003018C1">
        <w:br w:type="page"/>
      </w:r>
    </w:p>
    <w:p w14:paraId="1BF0BDE9" w14:textId="77777777" w:rsidR="005B23DC" w:rsidRPr="002846EB" w:rsidRDefault="005B23DC" w:rsidP="003018C1">
      <w:pPr>
        <w:pStyle w:val="11"/>
        <w:keepNext/>
        <w:keepLines/>
        <w:shd w:val="clear" w:color="auto" w:fill="FFFFFF" w:themeFill="background1"/>
        <w:tabs>
          <w:tab w:val="left" w:pos="778"/>
        </w:tabs>
        <w:spacing w:after="300"/>
      </w:pPr>
      <w:bookmarkStart w:id="53" w:name="bookmark53"/>
      <w:bookmarkEnd w:id="5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981"/>
        <w:gridCol w:w="2673"/>
      </w:tblGrid>
      <w:tr w:rsidR="005B23DC" w:rsidRPr="002846EB" w14:paraId="0A691554" w14:textId="77777777" w:rsidTr="002846EB">
        <w:trPr>
          <w:trHeight w:hRule="exact" w:val="13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4684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center"/>
            </w:pPr>
            <w:r w:rsidRPr="002846EB">
              <w:t>№ п/п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42F8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center"/>
            </w:pPr>
            <w:r w:rsidRPr="002846EB">
              <w:t>Категория инвалидов (вид нарушения)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DF83D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center"/>
            </w:pPr>
            <w:r w:rsidRPr="002846EB">
              <w:t xml:space="preserve">Вариант организации доступности объекта (формы </w:t>
            </w:r>
            <w:proofErr w:type="gramStart"/>
            <w:r w:rsidRPr="002846EB">
              <w:t>обслуживания)*</w:t>
            </w:r>
            <w:proofErr w:type="gramEnd"/>
          </w:p>
        </w:tc>
      </w:tr>
      <w:tr w:rsidR="005B23DC" w:rsidRPr="002846EB" w14:paraId="6C51B260" w14:textId="77777777" w:rsidTr="002846EB">
        <w:trPr>
          <w:trHeight w:hRule="exact" w:val="4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F0D5" w14:textId="77777777" w:rsidR="005B23DC" w:rsidRPr="002846EB" w:rsidRDefault="002846EB" w:rsidP="002846EB">
            <w:pPr>
              <w:pStyle w:val="a8"/>
              <w:shd w:val="clear" w:color="auto" w:fill="FFFFFF" w:themeFill="background1"/>
              <w:ind w:firstLine="140"/>
            </w:pPr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B19DC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60"/>
            </w:pPr>
            <w:r w:rsidRPr="002846EB">
              <w:rPr>
                <w:b/>
                <w:bCs/>
              </w:rPr>
              <w:t>Все категории инвалидов и МГН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BD7C7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60"/>
              <w:jc w:val="both"/>
            </w:pPr>
            <w:r w:rsidRPr="002846EB">
              <w:t>Б</w:t>
            </w:r>
          </w:p>
        </w:tc>
      </w:tr>
      <w:tr w:rsidR="005B23DC" w:rsidRPr="002846EB" w14:paraId="5DB3F022" w14:textId="77777777" w:rsidTr="002846EB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4F8DA" w14:textId="77777777" w:rsidR="005B23DC" w:rsidRPr="002846EB" w:rsidRDefault="005B23DC" w:rsidP="002846E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B6CEF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60"/>
            </w:pPr>
            <w:r w:rsidRPr="002846EB">
              <w:rPr>
                <w:iCs/>
              </w:rPr>
              <w:t>в том числе инвалиды: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EC6F7" w14:textId="77777777" w:rsidR="005B23DC" w:rsidRPr="002846EB" w:rsidRDefault="005B23DC" w:rsidP="002846E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B23DC" w:rsidRPr="002846EB" w14:paraId="082C1B2B" w14:textId="77777777" w:rsidTr="002846EB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032AC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40"/>
            </w:pPr>
            <w:r w:rsidRPr="002846EB"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4E706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60"/>
            </w:pPr>
            <w:r w:rsidRPr="002846EB">
              <w:t>передвигающиеся на креслах-колясках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F924A" w14:textId="77777777" w:rsidR="005B23DC" w:rsidRPr="002846EB" w:rsidRDefault="007D2A0A" w:rsidP="002846EB">
            <w:pPr>
              <w:pStyle w:val="a8"/>
              <w:shd w:val="clear" w:color="auto" w:fill="FFFFFF" w:themeFill="background1"/>
              <w:ind w:firstLine="160"/>
              <w:jc w:val="both"/>
            </w:pPr>
            <w:r w:rsidRPr="002846EB">
              <w:t>ДУ</w:t>
            </w:r>
          </w:p>
        </w:tc>
      </w:tr>
      <w:tr w:rsidR="005B23DC" w:rsidRPr="002846EB" w14:paraId="3FC8B582" w14:textId="77777777" w:rsidTr="002846EB">
        <w:trPr>
          <w:trHeight w:hRule="exact" w:val="40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B04E2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40"/>
            </w:pPr>
            <w:r w:rsidRPr="002846EB"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717C8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с нарушениями опорно-двигательного аппарата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85103" w14:textId="77777777" w:rsidR="005B23DC" w:rsidRPr="002846EB" w:rsidRDefault="007D2A0A" w:rsidP="002846EB">
            <w:pPr>
              <w:pStyle w:val="a8"/>
              <w:shd w:val="clear" w:color="auto" w:fill="FFFFFF" w:themeFill="background1"/>
              <w:ind w:firstLine="160"/>
              <w:jc w:val="both"/>
            </w:pPr>
            <w:r w:rsidRPr="002846EB">
              <w:t>ДУ</w:t>
            </w:r>
          </w:p>
        </w:tc>
      </w:tr>
      <w:tr w:rsidR="005B23DC" w:rsidRPr="002846EB" w14:paraId="73B1393B" w14:textId="77777777" w:rsidTr="002846EB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818C4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40"/>
            </w:pPr>
            <w:r w:rsidRPr="002846EB"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AD732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60"/>
            </w:pPr>
            <w:r w:rsidRPr="002846EB">
              <w:t>с нарушениями зрения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E514A" w14:textId="77777777" w:rsidR="005B23DC" w:rsidRPr="002846EB" w:rsidRDefault="007D2A0A" w:rsidP="002846EB">
            <w:pPr>
              <w:pStyle w:val="a8"/>
              <w:shd w:val="clear" w:color="auto" w:fill="FFFFFF" w:themeFill="background1"/>
              <w:ind w:firstLine="160"/>
              <w:jc w:val="both"/>
            </w:pPr>
            <w:r w:rsidRPr="002846EB">
              <w:t>ДУ</w:t>
            </w:r>
          </w:p>
        </w:tc>
      </w:tr>
      <w:tr w:rsidR="005B23DC" w:rsidRPr="002846EB" w14:paraId="2EC6D6CB" w14:textId="77777777" w:rsidTr="002846EB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D72DC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40"/>
            </w:pPr>
            <w:r w:rsidRPr="002846EB"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C4773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60"/>
            </w:pPr>
            <w:r w:rsidRPr="002846EB">
              <w:t>с нарушениями слуха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DE569" w14:textId="77777777" w:rsidR="005B23DC" w:rsidRPr="002846EB" w:rsidRDefault="007D2A0A" w:rsidP="002846EB">
            <w:pPr>
              <w:pStyle w:val="a8"/>
              <w:shd w:val="clear" w:color="auto" w:fill="FFFFFF" w:themeFill="background1"/>
              <w:ind w:firstLine="160"/>
              <w:jc w:val="both"/>
            </w:pPr>
            <w:r w:rsidRPr="002846EB">
              <w:t>ДУ</w:t>
            </w:r>
          </w:p>
        </w:tc>
      </w:tr>
      <w:tr w:rsidR="005B23DC" w:rsidRPr="002846EB" w14:paraId="3EBDA94A" w14:textId="77777777" w:rsidTr="002846EB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2B07EF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40"/>
            </w:pPr>
            <w:r w:rsidRPr="002846EB"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DC1BAA" w14:textId="77777777" w:rsidR="005B23DC" w:rsidRPr="002846EB" w:rsidRDefault="005B23DC" w:rsidP="002846EB">
            <w:pPr>
              <w:pStyle w:val="a8"/>
              <w:shd w:val="clear" w:color="auto" w:fill="FFFFFF" w:themeFill="background1"/>
              <w:ind w:firstLine="160"/>
            </w:pPr>
            <w:r w:rsidRPr="002846EB">
              <w:t>с нарушениями умственного развития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E194F" w14:textId="77777777" w:rsidR="005B23DC" w:rsidRPr="002846EB" w:rsidRDefault="007D2A0A" w:rsidP="002846EB">
            <w:pPr>
              <w:pStyle w:val="a8"/>
              <w:shd w:val="clear" w:color="auto" w:fill="FFFFFF" w:themeFill="background1"/>
              <w:ind w:firstLine="160"/>
              <w:jc w:val="both"/>
            </w:pPr>
            <w:r w:rsidRPr="002846EB">
              <w:t>ДУ</w:t>
            </w:r>
          </w:p>
        </w:tc>
      </w:tr>
    </w:tbl>
    <w:p w14:paraId="0D146190" w14:textId="77777777" w:rsidR="005B23DC" w:rsidRPr="002846EB" w:rsidRDefault="005B23DC" w:rsidP="002846EB">
      <w:pPr>
        <w:pStyle w:val="a6"/>
        <w:shd w:val="clear" w:color="auto" w:fill="FFFFFF" w:themeFill="background1"/>
        <w:ind w:left="672"/>
      </w:pPr>
      <w:r w:rsidRPr="002846EB">
        <w:rPr>
          <w:sz w:val="24"/>
          <w:szCs w:val="24"/>
        </w:rPr>
        <w:t>* - указывается один из вариантов: «А», «Б», «ДУ», «ВНД»</w:t>
      </w:r>
    </w:p>
    <w:p w14:paraId="61EF9772" w14:textId="77777777" w:rsidR="005B23DC" w:rsidRPr="002846EB" w:rsidRDefault="005B23DC" w:rsidP="002846EB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960"/>
        </w:tabs>
        <w:ind w:left="672"/>
      </w:pPr>
      <w:r w:rsidRPr="002846EB">
        <w:rPr>
          <w:sz w:val="24"/>
          <w:szCs w:val="24"/>
        </w:rPr>
        <w:t>вариант «А» - доступность всех зон и помещений (универсальная);</w:t>
      </w:r>
    </w:p>
    <w:p w14:paraId="3F91CADA" w14:textId="77777777" w:rsidR="005B23DC" w:rsidRPr="002846EB" w:rsidRDefault="005B23DC" w:rsidP="002846EB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960"/>
        </w:tabs>
        <w:ind w:left="672"/>
      </w:pPr>
      <w:r w:rsidRPr="002846EB">
        <w:rPr>
          <w:sz w:val="24"/>
          <w:szCs w:val="24"/>
        </w:rPr>
        <w:t>вариант «Б» - выделены для обслуживания инвалидов специальные участки и</w:t>
      </w:r>
    </w:p>
    <w:p w14:paraId="571FF040" w14:textId="77777777" w:rsidR="005B23DC" w:rsidRPr="002846EB" w:rsidRDefault="005B23DC" w:rsidP="002846EB">
      <w:pPr>
        <w:pStyle w:val="20"/>
        <w:shd w:val="clear" w:color="auto" w:fill="FFFFFF" w:themeFill="background1"/>
        <w:spacing w:after="40"/>
        <w:ind w:left="0" w:firstLine="140"/>
        <w:jc w:val="both"/>
      </w:pPr>
      <w:r w:rsidRPr="002846EB">
        <w:rPr>
          <w:sz w:val="24"/>
          <w:szCs w:val="24"/>
        </w:rPr>
        <w:t>помещения;</w:t>
      </w:r>
    </w:p>
    <w:p w14:paraId="7F50A608" w14:textId="77777777" w:rsidR="005B23DC" w:rsidRPr="002846EB" w:rsidRDefault="005B23DC" w:rsidP="002846EB">
      <w:pPr>
        <w:pStyle w:val="20"/>
        <w:numPr>
          <w:ilvl w:val="0"/>
          <w:numId w:val="2"/>
        </w:numPr>
        <w:shd w:val="clear" w:color="auto" w:fill="FFFFFF" w:themeFill="background1"/>
        <w:tabs>
          <w:tab w:val="left" w:pos="1166"/>
        </w:tabs>
        <w:spacing w:after="0"/>
        <w:ind w:left="140"/>
        <w:jc w:val="both"/>
      </w:pPr>
      <w:bookmarkStart w:id="54" w:name="bookmark55"/>
      <w:bookmarkEnd w:id="54"/>
      <w:r w:rsidRPr="002846EB">
        <w:rPr>
          <w:sz w:val="24"/>
          <w:szCs w:val="24"/>
        </w:rPr>
        <w:t>вариант «ДУ» - обеспечена условная доступность: помощь сотрудника организации на объекте, либо услуги представляются на дому или дистанционно;</w:t>
      </w:r>
    </w:p>
    <w:p w14:paraId="53FE787E" w14:textId="77777777" w:rsidR="005B23DC" w:rsidRPr="002846EB" w:rsidRDefault="007D2A0A" w:rsidP="002846EB">
      <w:pPr>
        <w:pStyle w:val="20"/>
        <w:shd w:val="clear" w:color="auto" w:fill="FFFFFF" w:themeFill="background1"/>
        <w:tabs>
          <w:tab w:val="left" w:pos="1160"/>
        </w:tabs>
        <w:spacing w:after="300"/>
        <w:ind w:left="140" w:firstLine="0"/>
      </w:pPr>
      <w:bookmarkStart w:id="55" w:name="bookmark56"/>
      <w:bookmarkEnd w:id="55"/>
      <w:r w:rsidRPr="002846EB">
        <w:rPr>
          <w:sz w:val="24"/>
          <w:szCs w:val="24"/>
        </w:rPr>
        <w:t xml:space="preserve">         - </w:t>
      </w:r>
      <w:r w:rsidR="005B23DC" w:rsidRPr="002846EB">
        <w:rPr>
          <w:sz w:val="24"/>
          <w:szCs w:val="24"/>
        </w:rPr>
        <w:t>«ВНД» - временно недоступно: доступность не организована.</w:t>
      </w:r>
    </w:p>
    <w:p w14:paraId="64614FB7" w14:textId="77777777" w:rsidR="005B23DC" w:rsidRPr="002846EB" w:rsidRDefault="005B23DC" w:rsidP="002846EB">
      <w:pPr>
        <w:pStyle w:val="a6"/>
        <w:shd w:val="clear" w:color="auto" w:fill="FFFFFF" w:themeFill="background1"/>
        <w:ind w:left="120"/>
        <w:rPr>
          <w:sz w:val="28"/>
          <w:szCs w:val="28"/>
        </w:rPr>
      </w:pPr>
      <w:r w:rsidRPr="002846EB">
        <w:rPr>
          <w:b/>
          <w:bCs/>
          <w:sz w:val="28"/>
          <w:szCs w:val="28"/>
        </w:rP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669"/>
        <w:gridCol w:w="2981"/>
      </w:tblGrid>
      <w:tr w:rsidR="005B23DC" w:rsidRPr="002846EB" w14:paraId="5DE1FDAF" w14:textId="77777777" w:rsidTr="002846EB">
        <w:trPr>
          <w:trHeight w:hRule="exact" w:val="12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C0670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№ п \п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F99D5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Основные структурно-функциональные зоны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D3B1F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center"/>
            </w:pPr>
            <w:r w:rsidRPr="002846EB">
              <w:t>Состояние доступности, в том числе для основных категорий инвалидов**</w:t>
            </w:r>
          </w:p>
        </w:tc>
      </w:tr>
      <w:tr w:rsidR="005B23DC" w:rsidRPr="002846EB" w14:paraId="52CF74E1" w14:textId="77777777" w:rsidTr="002846EB">
        <w:trPr>
          <w:trHeight w:hRule="exact" w:val="4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E124B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09A6B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Территория, прилегающая к зданию (участок)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0C62D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ДУ (К, О, С, Г, У)</w:t>
            </w:r>
          </w:p>
        </w:tc>
      </w:tr>
      <w:tr w:rsidR="005B23DC" w:rsidRPr="002846EB" w14:paraId="1DA19564" w14:textId="77777777" w:rsidTr="00B467E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3AEFB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CCBD2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Вход (входы) в здание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3FBD8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ВНД (К, С); ДУ (О, Г, У)</w:t>
            </w:r>
          </w:p>
        </w:tc>
      </w:tr>
      <w:tr w:rsidR="005B23DC" w:rsidRPr="002846EB" w14:paraId="2E087388" w14:textId="77777777" w:rsidTr="00B467E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CE3FC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31F66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Путь (пути) движения внутри здания (в т.ч. пути эвакуации)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878A1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ВНД (К, С); ДУ (О, Г, У)</w:t>
            </w:r>
          </w:p>
        </w:tc>
      </w:tr>
      <w:tr w:rsidR="005B23DC" w:rsidRPr="002846EB" w14:paraId="5879CC9E" w14:textId="77777777" w:rsidTr="00B467EC"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0758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773C4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Зона целевого назначения здания (целевого посещения объекта)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0F3E8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ВНД (К, С); ДУ (О, Г, У)</w:t>
            </w:r>
          </w:p>
        </w:tc>
      </w:tr>
      <w:tr w:rsidR="005B23DC" w:rsidRPr="002846EB" w14:paraId="0AF4BC6C" w14:textId="77777777" w:rsidTr="00B467E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BB239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112F7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Санитарно-гигиенические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17AE6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ВНД (К, С); ДУ (О, Г, У)</w:t>
            </w:r>
          </w:p>
        </w:tc>
      </w:tr>
      <w:tr w:rsidR="005B23DC" w:rsidRPr="002846EB" w14:paraId="3CC45466" w14:textId="77777777" w:rsidTr="00B467E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D402B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38FA8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Система информации и связи (на всех зонах)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AF84C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</w:pPr>
            <w:r w:rsidRPr="002846EB">
              <w:t>ВНД</w:t>
            </w:r>
          </w:p>
        </w:tc>
      </w:tr>
      <w:tr w:rsidR="005B23DC" w:rsidRPr="002846EB" w14:paraId="0E138F92" w14:textId="77777777" w:rsidTr="00B467EC"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6B042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04C0B2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Пути движения к объекту от остановки транспорта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15C03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ВНД (К, С); ДУ (О, Г, У)</w:t>
            </w:r>
          </w:p>
        </w:tc>
      </w:tr>
    </w:tbl>
    <w:p w14:paraId="1F779B86" w14:textId="77777777" w:rsidR="005B23DC" w:rsidRPr="002846EB" w:rsidRDefault="005B23DC" w:rsidP="002846EB">
      <w:pPr>
        <w:pStyle w:val="a6"/>
        <w:shd w:val="clear" w:color="auto" w:fill="FFFFFF" w:themeFill="background1"/>
        <w:jc w:val="both"/>
      </w:pPr>
      <w:r w:rsidRPr="002846EB">
        <w:rPr>
          <w:sz w:val="24"/>
          <w:szCs w:val="24"/>
        </w:rPr>
        <w:t>**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p w14:paraId="4A962218" w14:textId="77777777" w:rsidR="005B23DC" w:rsidRPr="003018C1" w:rsidRDefault="005B23DC" w:rsidP="003018C1">
      <w:pPr>
        <w:pStyle w:val="11"/>
        <w:keepNext/>
        <w:keepLines/>
        <w:shd w:val="clear" w:color="auto" w:fill="FFFFFF" w:themeFill="background1"/>
        <w:spacing w:after="0"/>
        <w:jc w:val="both"/>
        <w:rPr>
          <w:sz w:val="24"/>
          <w:szCs w:val="24"/>
        </w:rPr>
      </w:pPr>
      <w:bookmarkStart w:id="56" w:name="bookmark57"/>
      <w:bookmarkStart w:id="57" w:name="bookmark58"/>
      <w:bookmarkStart w:id="58" w:name="bookmark59"/>
      <w:r w:rsidRPr="002846EB">
        <w:t xml:space="preserve">3.5. Итоговое заключение о состоянии доступности </w:t>
      </w:r>
      <w:proofErr w:type="gramStart"/>
      <w:r w:rsidRPr="002846EB">
        <w:t>ОСИ</w:t>
      </w:r>
      <w:r w:rsidR="003018C1">
        <w:rPr>
          <w:b w:val="0"/>
          <w:bCs w:val="0"/>
        </w:rPr>
        <w:t>:</w:t>
      </w:r>
      <w:r w:rsidR="003018C1">
        <w:rPr>
          <w:b w:val="0"/>
          <w:bCs w:val="0"/>
          <w:sz w:val="24"/>
          <w:szCs w:val="24"/>
        </w:rPr>
        <w:t>ВНД</w:t>
      </w:r>
      <w:proofErr w:type="gramEnd"/>
      <w:r w:rsidR="003018C1">
        <w:rPr>
          <w:b w:val="0"/>
          <w:bCs w:val="0"/>
          <w:sz w:val="24"/>
          <w:szCs w:val="24"/>
        </w:rPr>
        <w:t>(К,</w:t>
      </w:r>
      <w:r w:rsidRPr="002846EB">
        <w:rPr>
          <w:b w:val="0"/>
          <w:bCs w:val="0"/>
          <w:sz w:val="24"/>
          <w:szCs w:val="24"/>
        </w:rPr>
        <w:t>С</w:t>
      </w:r>
      <w:r w:rsidRPr="003018C1">
        <w:rPr>
          <w:b w:val="0"/>
          <w:bCs w:val="0"/>
          <w:sz w:val="24"/>
          <w:szCs w:val="24"/>
        </w:rPr>
        <w:t>);</w:t>
      </w:r>
      <w:bookmarkEnd w:id="56"/>
      <w:bookmarkEnd w:id="57"/>
      <w:bookmarkEnd w:id="58"/>
      <w:r w:rsidR="003018C1">
        <w:rPr>
          <w:b w:val="0"/>
          <w:sz w:val="24"/>
          <w:szCs w:val="24"/>
        </w:rPr>
        <w:t>ДУ(</w:t>
      </w:r>
      <w:proofErr w:type="spellStart"/>
      <w:r w:rsidR="003018C1">
        <w:rPr>
          <w:b w:val="0"/>
          <w:sz w:val="24"/>
          <w:szCs w:val="24"/>
        </w:rPr>
        <w:t>О,</w:t>
      </w:r>
      <w:r w:rsidRPr="003018C1">
        <w:rPr>
          <w:b w:val="0"/>
          <w:smallCaps/>
          <w:sz w:val="24"/>
          <w:szCs w:val="24"/>
        </w:rPr>
        <w:t>г,</w:t>
      </w:r>
      <w:r w:rsidRPr="003018C1">
        <w:rPr>
          <w:b w:val="0"/>
          <w:sz w:val="24"/>
          <w:szCs w:val="24"/>
        </w:rPr>
        <w:t>У</w:t>
      </w:r>
      <w:proofErr w:type="spellEnd"/>
      <w:r w:rsidRPr="003018C1">
        <w:rPr>
          <w:b w:val="0"/>
          <w:sz w:val="24"/>
          <w:szCs w:val="24"/>
        </w:rPr>
        <w:t>)</w:t>
      </w:r>
    </w:p>
    <w:p w14:paraId="7CA6D851" w14:textId="77777777" w:rsidR="005B23DC" w:rsidRPr="002846EB" w:rsidRDefault="005B23DC" w:rsidP="002846EB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432"/>
        </w:tabs>
        <w:spacing w:after="280"/>
        <w:jc w:val="both"/>
      </w:pPr>
      <w:bookmarkStart w:id="59" w:name="bookmark60"/>
      <w:bookmarkEnd w:id="59"/>
      <w:r w:rsidRPr="002846EB">
        <w:rPr>
          <w:b/>
          <w:bCs/>
        </w:rPr>
        <w:t>Состояние доступности предоставляемых услуг для инвалидов и других маломобильных групп населения (МГН)</w:t>
      </w:r>
    </w:p>
    <w:p w14:paraId="27C5A752" w14:textId="77777777" w:rsidR="005B23DC" w:rsidRPr="002846EB" w:rsidRDefault="005B23DC" w:rsidP="002846EB">
      <w:pPr>
        <w:pStyle w:val="11"/>
        <w:keepNext/>
        <w:keepLines/>
        <w:numPr>
          <w:ilvl w:val="0"/>
          <w:numId w:val="8"/>
        </w:numPr>
        <w:shd w:val="clear" w:color="auto" w:fill="FFFFFF" w:themeFill="background1"/>
        <w:tabs>
          <w:tab w:val="left" w:pos="522"/>
        </w:tabs>
        <w:spacing w:after="0"/>
        <w:jc w:val="both"/>
      </w:pPr>
      <w:bookmarkStart w:id="60" w:name="bookmark63"/>
      <w:bookmarkStart w:id="61" w:name="bookmark61"/>
      <w:bookmarkStart w:id="62" w:name="bookmark62"/>
      <w:bookmarkStart w:id="63" w:name="bookmark64"/>
      <w:bookmarkEnd w:id="60"/>
      <w:r w:rsidRPr="002846EB">
        <w:lastRenderedPageBreak/>
        <w:t>Оснащение помещений</w:t>
      </w:r>
      <w:bookmarkEnd w:id="61"/>
      <w:bookmarkEnd w:id="62"/>
      <w:bookmarkEnd w:id="63"/>
    </w:p>
    <w:p w14:paraId="64B0AD0F" w14:textId="77777777" w:rsidR="005B23DC" w:rsidRPr="002846EB" w:rsidRDefault="005B23DC" w:rsidP="002846EB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727"/>
        </w:tabs>
        <w:spacing w:after="280"/>
        <w:jc w:val="both"/>
      </w:pPr>
      <w:bookmarkStart w:id="64" w:name="bookmark65"/>
      <w:bookmarkEnd w:id="64"/>
      <w:r w:rsidRPr="002846EB">
        <w:t xml:space="preserve">Наличие помещений, предназначенных для проведения массовых мероприятий, оборудованных индукционной петлей и звукоусиливающей аппаратурой (да, нет) - </w:t>
      </w:r>
      <w:r w:rsidRPr="002846EB">
        <w:rPr>
          <w:iCs/>
        </w:rPr>
        <w:t>нет.</w:t>
      </w:r>
    </w:p>
    <w:p w14:paraId="68EC0219" w14:textId="77777777" w:rsidR="005B23DC" w:rsidRPr="002846EB" w:rsidRDefault="005B23DC" w:rsidP="002846EB">
      <w:pPr>
        <w:pStyle w:val="11"/>
        <w:keepNext/>
        <w:keepLines/>
        <w:shd w:val="clear" w:color="auto" w:fill="FFFFFF" w:themeFill="background1"/>
        <w:spacing w:after="0"/>
        <w:jc w:val="both"/>
      </w:pPr>
      <w:bookmarkStart w:id="65" w:name="bookmark66"/>
      <w:bookmarkStart w:id="66" w:name="bookmark67"/>
      <w:bookmarkStart w:id="67" w:name="bookmark68"/>
      <w:r w:rsidRPr="002846EB">
        <w:t>4.2 Кадровое обеспечение учреждения</w:t>
      </w:r>
      <w:bookmarkEnd w:id="65"/>
      <w:bookmarkEnd w:id="66"/>
      <w:bookmarkEnd w:id="67"/>
    </w:p>
    <w:p w14:paraId="41195744" w14:textId="77777777" w:rsidR="005B23DC" w:rsidRPr="002846EB" w:rsidRDefault="005B23DC" w:rsidP="002846EB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728"/>
        </w:tabs>
        <w:jc w:val="both"/>
      </w:pPr>
      <w:bookmarkStart w:id="68" w:name="bookmark69"/>
      <w:bookmarkEnd w:id="68"/>
      <w:r w:rsidRPr="002846EB">
        <w:t xml:space="preserve">Педагоги учреждения прошли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(да, нет) - </w:t>
      </w:r>
      <w:r w:rsidRPr="002846EB">
        <w:rPr>
          <w:iCs/>
        </w:rPr>
        <w:t>да.</w:t>
      </w:r>
    </w:p>
    <w:p w14:paraId="0435B1E9" w14:textId="77777777" w:rsidR="005B23DC" w:rsidRPr="002846EB" w:rsidRDefault="005B23DC" w:rsidP="002846EB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747"/>
        </w:tabs>
        <w:jc w:val="both"/>
      </w:pPr>
      <w:bookmarkStart w:id="69" w:name="bookmark70"/>
      <w:bookmarkEnd w:id="69"/>
      <w:r w:rsidRPr="002846EB">
        <w:t xml:space="preserve">Наличие в штате педагогов, владеющих навыками сурдоперевода и </w:t>
      </w:r>
      <w:proofErr w:type="spellStart"/>
      <w:r w:rsidRPr="002846EB">
        <w:t>тифлосурдоперевода</w:t>
      </w:r>
      <w:proofErr w:type="spellEnd"/>
      <w:r w:rsidRPr="002846EB">
        <w:t xml:space="preserve"> (да, нет) - </w:t>
      </w:r>
      <w:r w:rsidRPr="002846EB">
        <w:rPr>
          <w:iCs/>
        </w:rPr>
        <w:t>нет.</w:t>
      </w:r>
    </w:p>
    <w:p w14:paraId="1AF6E1D5" w14:textId="77777777" w:rsidR="005B23DC" w:rsidRPr="002846EB" w:rsidRDefault="005B23DC" w:rsidP="002846EB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742"/>
        </w:tabs>
        <w:jc w:val="both"/>
      </w:pPr>
      <w:bookmarkStart w:id="70" w:name="bookmark71"/>
      <w:bookmarkEnd w:id="70"/>
      <w:r w:rsidRPr="002846EB">
        <w:t xml:space="preserve">Предоставление ассистента-помощника для сопровождения инвалида (да, нет) - </w:t>
      </w:r>
      <w:r w:rsidRPr="002846EB">
        <w:rPr>
          <w:iCs/>
        </w:rPr>
        <w:t>да.</w:t>
      </w:r>
    </w:p>
    <w:p w14:paraId="0C4265F9" w14:textId="77777777" w:rsidR="005B23DC" w:rsidRPr="002846EB" w:rsidRDefault="005B23DC" w:rsidP="002846EB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742"/>
        </w:tabs>
        <w:jc w:val="both"/>
      </w:pPr>
      <w:bookmarkStart w:id="71" w:name="bookmark72"/>
      <w:bookmarkEnd w:id="71"/>
      <w:r w:rsidRPr="002846EB">
        <w:t xml:space="preserve">Предоставление тьютора для сопровождения инвалида (да, нет) - </w:t>
      </w:r>
      <w:r w:rsidRPr="002846EB">
        <w:rPr>
          <w:iCs/>
        </w:rPr>
        <w:t>нет.</w:t>
      </w:r>
    </w:p>
    <w:p w14:paraId="6A4EC0C5" w14:textId="77777777" w:rsidR="005B23DC" w:rsidRPr="002846EB" w:rsidRDefault="005B23DC" w:rsidP="002846EB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742"/>
        </w:tabs>
        <w:jc w:val="both"/>
      </w:pPr>
      <w:bookmarkStart w:id="72" w:name="bookmark73"/>
      <w:bookmarkEnd w:id="72"/>
      <w:r w:rsidRPr="002846EB">
        <w:t xml:space="preserve">Наличие в должностных инструкциях закрепленных обязанностей специалистов по сопровождению инвалидов (да, нет) - </w:t>
      </w:r>
      <w:r w:rsidRPr="002846EB">
        <w:rPr>
          <w:iCs/>
        </w:rPr>
        <w:t>да.</w:t>
      </w:r>
    </w:p>
    <w:p w14:paraId="6A46320F" w14:textId="77777777" w:rsidR="005B23DC" w:rsidRPr="002846EB" w:rsidRDefault="005B23DC" w:rsidP="002846EB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742"/>
        </w:tabs>
        <w:spacing w:after="280"/>
        <w:jc w:val="both"/>
      </w:pPr>
      <w:bookmarkStart w:id="73" w:name="bookmark74"/>
      <w:bookmarkEnd w:id="73"/>
      <w:r w:rsidRPr="002846EB">
        <w:t>Наличие педагогов</w:t>
      </w:r>
      <w:r w:rsidRPr="002846EB">
        <w:rPr>
          <w:sz w:val="26"/>
          <w:szCs w:val="26"/>
        </w:rPr>
        <w:t xml:space="preserve">, </w:t>
      </w:r>
      <w:r w:rsidRPr="002846EB">
        <w:t xml:space="preserve">имеющих образование и (или) квалификацию, позволяющее осуществлять обучение по адаптированным основным общеобразовательным программам (да, нет) - </w:t>
      </w:r>
      <w:r w:rsidRPr="002846EB">
        <w:rPr>
          <w:iCs/>
        </w:rPr>
        <w:t>да.</w:t>
      </w:r>
    </w:p>
    <w:p w14:paraId="21FB6A41" w14:textId="77777777" w:rsidR="005B23DC" w:rsidRPr="002846EB" w:rsidRDefault="005B23DC" w:rsidP="002846EB">
      <w:pPr>
        <w:pStyle w:val="11"/>
        <w:keepNext/>
        <w:keepLines/>
        <w:numPr>
          <w:ilvl w:val="0"/>
          <w:numId w:val="11"/>
        </w:numPr>
        <w:shd w:val="clear" w:color="auto" w:fill="FFFFFF" w:themeFill="background1"/>
        <w:tabs>
          <w:tab w:val="left" w:pos="594"/>
        </w:tabs>
        <w:spacing w:after="0"/>
        <w:jc w:val="both"/>
      </w:pPr>
      <w:bookmarkStart w:id="74" w:name="bookmark77"/>
      <w:bookmarkStart w:id="75" w:name="bookmark75"/>
      <w:bookmarkStart w:id="76" w:name="bookmark76"/>
      <w:bookmarkStart w:id="77" w:name="bookmark78"/>
      <w:bookmarkEnd w:id="74"/>
      <w:r w:rsidRPr="002846EB">
        <w:t>Состояние доступности образовательных услуг</w:t>
      </w:r>
      <w:bookmarkEnd w:id="75"/>
      <w:bookmarkEnd w:id="76"/>
      <w:bookmarkEnd w:id="77"/>
    </w:p>
    <w:p w14:paraId="4527FC4E" w14:textId="77777777" w:rsidR="005B23DC" w:rsidRPr="002846EB" w:rsidRDefault="005B23DC" w:rsidP="002846EB">
      <w:pPr>
        <w:pStyle w:val="1"/>
        <w:numPr>
          <w:ilvl w:val="0"/>
          <w:numId w:val="12"/>
        </w:numPr>
        <w:shd w:val="clear" w:color="auto" w:fill="FFFFFF" w:themeFill="background1"/>
        <w:tabs>
          <w:tab w:val="left" w:pos="727"/>
        </w:tabs>
        <w:jc w:val="both"/>
      </w:pPr>
      <w:bookmarkStart w:id="78" w:name="bookmark79"/>
      <w:bookmarkEnd w:id="78"/>
      <w:r w:rsidRPr="002846EB">
        <w:t xml:space="preserve">Официальный сайт учреждения адаптирован для лиц с нарушением зрения (слабовидящих) </w:t>
      </w:r>
      <w:r w:rsidRPr="002846EB">
        <w:rPr>
          <w:rFonts w:eastAsia="Arial"/>
        </w:rPr>
        <w:t>(</w:t>
      </w:r>
      <w:r w:rsidRPr="002846EB">
        <w:t xml:space="preserve">да, нет) - </w:t>
      </w:r>
      <w:r w:rsidRPr="002846EB">
        <w:rPr>
          <w:iCs/>
        </w:rPr>
        <w:t>да</w:t>
      </w:r>
      <w:r w:rsidRPr="002846EB">
        <w:t>.</w:t>
      </w:r>
    </w:p>
    <w:p w14:paraId="2A071B1F" w14:textId="77777777" w:rsidR="005B23DC" w:rsidRPr="002846EB" w:rsidRDefault="005B23DC" w:rsidP="002846EB">
      <w:pPr>
        <w:pStyle w:val="1"/>
        <w:numPr>
          <w:ilvl w:val="0"/>
          <w:numId w:val="12"/>
        </w:numPr>
        <w:shd w:val="clear" w:color="auto" w:fill="FFFFFF" w:themeFill="background1"/>
        <w:tabs>
          <w:tab w:val="left" w:pos="742"/>
        </w:tabs>
        <w:jc w:val="both"/>
      </w:pPr>
      <w:bookmarkStart w:id="79" w:name="bookmark80"/>
      <w:bookmarkEnd w:id="79"/>
      <w:r w:rsidRPr="002846EB">
        <w:t xml:space="preserve">Предоставление образовательных услуг в дистанционном режиме </w:t>
      </w:r>
      <w:r w:rsidRPr="002846EB">
        <w:rPr>
          <w:rFonts w:eastAsia="Arial"/>
        </w:rPr>
        <w:t>(</w:t>
      </w:r>
      <w:r w:rsidRPr="002846EB">
        <w:t xml:space="preserve">да, нет) - </w:t>
      </w:r>
      <w:r w:rsidRPr="002846EB">
        <w:rPr>
          <w:iCs/>
        </w:rPr>
        <w:t>да.</w:t>
      </w:r>
    </w:p>
    <w:tbl>
      <w:tblPr>
        <w:tblpPr w:leftFromText="180" w:rightFromText="180" w:vertAnchor="text" w:horzAnchor="margin" w:tblpY="1708"/>
        <w:tblOverlap w:val="never"/>
        <w:tblW w:w="9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386"/>
        <w:gridCol w:w="3514"/>
      </w:tblGrid>
      <w:tr w:rsidR="002846EB" w:rsidRPr="002846EB" w14:paraId="13A3EABD" w14:textId="77777777" w:rsidTr="002846EB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8457B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bookmarkStart w:id="80" w:name="bookmark81"/>
            <w:bookmarkEnd w:id="80"/>
            <w:r w:rsidRPr="002846EB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7BFD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77FEF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Состояние доступности услуги для различных категорий детей-инвалидов (О, К, С, Г, У)</w:t>
            </w:r>
          </w:p>
        </w:tc>
      </w:tr>
      <w:tr w:rsidR="002846EB" w:rsidRPr="002846EB" w14:paraId="1A2157DD" w14:textId="77777777" w:rsidTr="002846EB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11254" w14:textId="77777777" w:rsidR="002846EB" w:rsidRPr="002846EB" w:rsidRDefault="002846EB" w:rsidP="002846EB">
            <w:pPr>
              <w:pStyle w:val="a8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8E6CD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B087D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ДУ (</w:t>
            </w:r>
            <w:proofErr w:type="gramStart"/>
            <w:r w:rsidRPr="002846EB">
              <w:rPr>
                <w:sz w:val="24"/>
                <w:szCs w:val="24"/>
              </w:rPr>
              <w:t>С,Г</w:t>
            </w:r>
            <w:proofErr w:type="gramEnd"/>
            <w:r w:rsidRPr="002846EB">
              <w:rPr>
                <w:sz w:val="24"/>
                <w:szCs w:val="24"/>
              </w:rPr>
              <w:t>,К,О,У)</w:t>
            </w:r>
          </w:p>
        </w:tc>
      </w:tr>
      <w:tr w:rsidR="002846EB" w:rsidRPr="002846EB" w14:paraId="4B8C82D2" w14:textId="77777777" w:rsidTr="002846EB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7275" w14:textId="77777777" w:rsidR="002846EB" w:rsidRPr="002846EB" w:rsidRDefault="002846EB" w:rsidP="002846EB">
            <w:pPr>
              <w:pStyle w:val="a8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7BCAF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E58AB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ДУ (</w:t>
            </w:r>
            <w:proofErr w:type="gramStart"/>
            <w:r w:rsidRPr="002846EB">
              <w:rPr>
                <w:sz w:val="24"/>
                <w:szCs w:val="24"/>
              </w:rPr>
              <w:t>С,Г</w:t>
            </w:r>
            <w:proofErr w:type="gramEnd"/>
            <w:r w:rsidRPr="002846EB">
              <w:rPr>
                <w:sz w:val="24"/>
                <w:szCs w:val="24"/>
              </w:rPr>
              <w:t>,К,О,У)</w:t>
            </w:r>
          </w:p>
        </w:tc>
      </w:tr>
      <w:tr w:rsidR="002846EB" w:rsidRPr="002846EB" w14:paraId="6CF49C8E" w14:textId="77777777" w:rsidTr="002846EB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7EF0" w14:textId="77777777" w:rsidR="002846EB" w:rsidRPr="002846EB" w:rsidRDefault="002846EB" w:rsidP="002846EB">
            <w:pPr>
              <w:pStyle w:val="a8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9B66D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82306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ДУ (</w:t>
            </w:r>
            <w:proofErr w:type="gramStart"/>
            <w:r w:rsidRPr="002846EB">
              <w:rPr>
                <w:sz w:val="24"/>
                <w:szCs w:val="24"/>
              </w:rPr>
              <w:t>С,Г</w:t>
            </w:r>
            <w:proofErr w:type="gramEnd"/>
            <w:r w:rsidRPr="002846EB">
              <w:rPr>
                <w:sz w:val="24"/>
                <w:szCs w:val="24"/>
              </w:rPr>
              <w:t>,К,О,У)</w:t>
            </w:r>
          </w:p>
        </w:tc>
      </w:tr>
      <w:tr w:rsidR="002846EB" w:rsidRPr="002846EB" w14:paraId="31FB4269" w14:textId="77777777" w:rsidTr="002846EB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6EBB1" w14:textId="77777777" w:rsidR="002846EB" w:rsidRPr="002846EB" w:rsidRDefault="002846EB" w:rsidP="002846EB">
            <w:pPr>
              <w:pStyle w:val="a8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CEC1A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A4C3B" w14:textId="77777777" w:rsidR="002846EB" w:rsidRPr="002846EB" w:rsidRDefault="002846EB" w:rsidP="002846EB">
            <w:pPr>
              <w:pStyle w:val="a8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ДУ (</w:t>
            </w:r>
            <w:proofErr w:type="gramStart"/>
            <w:r w:rsidRPr="002846EB">
              <w:rPr>
                <w:sz w:val="24"/>
                <w:szCs w:val="24"/>
              </w:rPr>
              <w:t>С,Г</w:t>
            </w:r>
            <w:proofErr w:type="gramEnd"/>
            <w:r w:rsidRPr="002846EB">
              <w:rPr>
                <w:sz w:val="24"/>
                <w:szCs w:val="24"/>
              </w:rPr>
              <w:t>,К,О,У)</w:t>
            </w:r>
          </w:p>
        </w:tc>
      </w:tr>
    </w:tbl>
    <w:p w14:paraId="0F2F7ADB" w14:textId="77777777" w:rsidR="005B23DC" w:rsidRPr="002846EB" w:rsidRDefault="005B23DC" w:rsidP="002846EB">
      <w:pPr>
        <w:pStyle w:val="1"/>
        <w:numPr>
          <w:ilvl w:val="0"/>
          <w:numId w:val="12"/>
        </w:numPr>
        <w:shd w:val="clear" w:color="auto" w:fill="FFFFFF" w:themeFill="background1"/>
        <w:tabs>
          <w:tab w:val="left" w:pos="742"/>
        </w:tabs>
        <w:spacing w:after="2220"/>
        <w:jc w:val="both"/>
      </w:pPr>
      <w:r w:rsidRPr="002846EB">
        <w:t xml:space="preserve">Имеется возможность обучения по месту жительства инвалида </w:t>
      </w:r>
      <w:r w:rsidRPr="002846EB">
        <w:rPr>
          <w:rFonts w:eastAsia="Arial"/>
        </w:rPr>
        <w:t>(</w:t>
      </w:r>
      <w:r w:rsidRPr="002846EB">
        <w:t>да, нет) -</w:t>
      </w:r>
      <w:r w:rsidRPr="002846EB">
        <w:rPr>
          <w:iCs/>
        </w:rPr>
        <w:t>да</w:t>
      </w:r>
      <w:r w:rsidRPr="002846EB">
        <w:t>.</w:t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="00D42C40" w:rsidRPr="002846EB">
        <w:tab/>
      </w:r>
      <w:r w:rsidRPr="002846EB">
        <w:rPr>
          <w:b/>
          <w:bCs/>
        </w:rPr>
        <w:t>4.4 Итоговое заключение о состоянии доступности образовательных услуг:</w:t>
      </w:r>
      <w:r w:rsidRPr="002846EB">
        <w:br w:type="page"/>
      </w:r>
    </w:p>
    <w:p w14:paraId="2B88ECB1" w14:textId="77777777" w:rsidR="005B23DC" w:rsidRPr="002846EB" w:rsidRDefault="005B23DC" w:rsidP="002846EB">
      <w:pPr>
        <w:shd w:val="clear" w:color="auto" w:fill="FFFFFF" w:themeFill="background1"/>
        <w:spacing w:after="279" w:line="240" w:lineRule="auto"/>
        <w:rPr>
          <w:rFonts w:ascii="Times New Roman" w:hAnsi="Times New Roman" w:cs="Times New Roman"/>
        </w:rPr>
      </w:pPr>
    </w:p>
    <w:p w14:paraId="3EED0091" w14:textId="77777777" w:rsidR="005B23DC" w:rsidRPr="002846EB" w:rsidRDefault="005B23DC" w:rsidP="002846EB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382"/>
        </w:tabs>
        <w:jc w:val="center"/>
      </w:pPr>
      <w:bookmarkStart w:id="81" w:name="bookmark82"/>
      <w:bookmarkEnd w:id="81"/>
      <w:r w:rsidRPr="002846EB">
        <w:rPr>
          <w:b/>
          <w:bCs/>
        </w:rPr>
        <w:t>Управленческое решение</w:t>
      </w:r>
    </w:p>
    <w:p w14:paraId="253B9258" w14:textId="77777777" w:rsidR="005B23DC" w:rsidRPr="002846EB" w:rsidRDefault="005B23DC" w:rsidP="002846EB">
      <w:pPr>
        <w:pStyle w:val="1"/>
        <w:shd w:val="clear" w:color="auto" w:fill="FFFFFF" w:themeFill="background1"/>
        <w:spacing w:after="120"/>
        <w:ind w:left="140"/>
      </w:pPr>
      <w:r w:rsidRPr="002846EB">
        <w:rPr>
          <w:b/>
          <w:bCs/>
        </w:rPr>
        <w:t>5.1. Рекомендации по адаптации основных структурных элементов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669"/>
        <w:gridCol w:w="2981"/>
      </w:tblGrid>
      <w:tr w:rsidR="005B23DC" w:rsidRPr="002846EB" w14:paraId="710144D6" w14:textId="77777777" w:rsidTr="003018C1">
        <w:trPr>
          <w:trHeight w:hRule="exact" w:val="10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015F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№ п \п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39DAF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Основные структурно-функциональные зоны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52C4C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</w:pPr>
            <w:r w:rsidRPr="002846EB">
              <w:t xml:space="preserve">Рекомендации по адаптации объекта (вид </w:t>
            </w:r>
            <w:proofErr w:type="gramStart"/>
            <w:r w:rsidRPr="002846EB">
              <w:t>работы)*</w:t>
            </w:r>
            <w:proofErr w:type="gramEnd"/>
          </w:p>
        </w:tc>
      </w:tr>
      <w:tr w:rsidR="005B23DC" w:rsidRPr="002846EB" w14:paraId="5C5E2E74" w14:textId="77777777" w:rsidTr="003018C1">
        <w:trPr>
          <w:trHeight w:hRule="exact" w:val="4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AECA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06EB3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Территория, прилегающая к зданию (участок)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39169" w14:textId="77777777" w:rsidR="005B23DC" w:rsidRPr="002846EB" w:rsidRDefault="005B23DC" w:rsidP="002846EB">
            <w:pPr>
              <w:pStyle w:val="a8"/>
              <w:shd w:val="clear" w:color="auto" w:fill="FFFFFF" w:themeFill="background1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Капитальный ремонт</w:t>
            </w:r>
          </w:p>
        </w:tc>
      </w:tr>
      <w:tr w:rsidR="005B23DC" w:rsidRPr="002846EB" w14:paraId="5B95DF53" w14:textId="77777777" w:rsidTr="00B467E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8F2A8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1DAB1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Вход (входы) в здание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F92F7" w14:textId="77777777" w:rsidR="005B23DC" w:rsidRPr="002846EB" w:rsidRDefault="005B23DC" w:rsidP="002846EB">
            <w:pPr>
              <w:pStyle w:val="a8"/>
              <w:shd w:val="clear" w:color="auto" w:fill="FFFFFF" w:themeFill="background1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Капитальный ремонт</w:t>
            </w:r>
          </w:p>
        </w:tc>
      </w:tr>
      <w:tr w:rsidR="005B23DC" w:rsidRPr="002846EB" w14:paraId="4805904E" w14:textId="77777777" w:rsidTr="00B467EC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6BF0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AA889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Путь (пути) движения внутри здания (в т.ч. пути эвакуации)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05B27" w14:textId="77777777" w:rsidR="005B23DC" w:rsidRPr="002846EB" w:rsidRDefault="005B23DC" w:rsidP="002846EB">
            <w:pPr>
              <w:pStyle w:val="a8"/>
              <w:shd w:val="clear" w:color="auto" w:fill="FFFFFF" w:themeFill="background1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Капитальный ремонт Индивидуальное решение с ТСР</w:t>
            </w:r>
          </w:p>
        </w:tc>
      </w:tr>
      <w:tr w:rsidR="005B23DC" w:rsidRPr="002846EB" w14:paraId="3A8BD97C" w14:textId="77777777" w:rsidTr="00B467EC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CF77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CB484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Зона целевого назначения здания (целевого посещения объекта)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5ECD8" w14:textId="77777777" w:rsidR="005B23DC" w:rsidRPr="002846EB" w:rsidRDefault="005B23DC" w:rsidP="002846EB">
            <w:pPr>
              <w:pStyle w:val="a8"/>
              <w:shd w:val="clear" w:color="auto" w:fill="FFFFFF" w:themeFill="background1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Капитальный ремонт Индивидуальное решение с ТСР</w:t>
            </w:r>
          </w:p>
        </w:tc>
      </w:tr>
      <w:tr w:rsidR="005B23DC" w:rsidRPr="002846EB" w14:paraId="10555E19" w14:textId="77777777" w:rsidTr="00B467EC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33AAC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E9D0B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Санитарно-гигиенические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B908D" w14:textId="77777777" w:rsidR="005B23DC" w:rsidRPr="002846EB" w:rsidRDefault="005B23DC" w:rsidP="002846EB">
            <w:pPr>
              <w:pStyle w:val="a8"/>
              <w:shd w:val="clear" w:color="auto" w:fill="FFFFFF" w:themeFill="background1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Капитальный ремонт Индивидуальное решение с ТСР</w:t>
            </w:r>
          </w:p>
        </w:tc>
      </w:tr>
      <w:tr w:rsidR="005B23DC" w:rsidRPr="002846EB" w14:paraId="44BFB67C" w14:textId="77777777" w:rsidTr="00B467EC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95A3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45CAA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Система информации и связи (на всех зонах)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3C66B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5B23DC" w:rsidRPr="002846EB" w14:paraId="5FC07A49" w14:textId="77777777" w:rsidTr="00B467E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8950F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B040A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Пути движения к объекту от остановки транспорта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6D831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5B23DC" w:rsidRPr="002846EB" w14:paraId="5A4EF841" w14:textId="77777777" w:rsidTr="00B467E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1BFB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E67BD" w14:textId="77777777" w:rsidR="005B23DC" w:rsidRPr="002846EB" w:rsidRDefault="005B23DC" w:rsidP="002846EB">
            <w:pPr>
              <w:pStyle w:val="a8"/>
              <w:shd w:val="clear" w:color="auto" w:fill="FFFFFF" w:themeFill="background1"/>
            </w:pPr>
            <w:r w:rsidRPr="002846EB">
              <w:t>Все зоны и участки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EABBC" w14:textId="77777777" w:rsidR="005B23DC" w:rsidRPr="002846EB" w:rsidRDefault="005B23DC" w:rsidP="002846EB">
            <w:pPr>
              <w:pStyle w:val="a8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46EB">
              <w:rPr>
                <w:sz w:val="24"/>
                <w:szCs w:val="24"/>
              </w:rPr>
              <w:t>-</w:t>
            </w:r>
          </w:p>
        </w:tc>
      </w:tr>
    </w:tbl>
    <w:p w14:paraId="2296AEDB" w14:textId="77777777" w:rsidR="005B23DC" w:rsidRDefault="005B23DC" w:rsidP="002846EB">
      <w:pPr>
        <w:pStyle w:val="a6"/>
        <w:shd w:val="clear" w:color="auto" w:fill="FFFFFF" w:themeFill="background1"/>
        <w:jc w:val="both"/>
        <w:rPr>
          <w:sz w:val="24"/>
          <w:szCs w:val="24"/>
        </w:rPr>
      </w:pPr>
      <w:r w:rsidRPr="002846EB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обслуживания, ТСР - технические средства реабилитации.</w:t>
      </w:r>
    </w:p>
    <w:p w14:paraId="09BEC7DA" w14:textId="77777777" w:rsidR="003018C1" w:rsidRPr="002846EB" w:rsidRDefault="003018C1" w:rsidP="002846EB">
      <w:pPr>
        <w:pStyle w:val="a6"/>
        <w:shd w:val="clear" w:color="auto" w:fill="FFFFFF" w:themeFill="background1"/>
        <w:jc w:val="both"/>
      </w:pPr>
    </w:p>
    <w:p w14:paraId="7705A3D3" w14:textId="77777777" w:rsidR="005B23DC" w:rsidRPr="002846EB" w:rsidRDefault="005B23DC" w:rsidP="003018C1">
      <w:pPr>
        <w:pStyle w:val="1"/>
        <w:shd w:val="clear" w:color="auto" w:fill="FFFFFF" w:themeFill="background1"/>
      </w:pPr>
      <w:r w:rsidRPr="002846EB">
        <w:t xml:space="preserve">5.2. Период проведения работ </w:t>
      </w:r>
      <w:r w:rsidRPr="002846EB">
        <w:rPr>
          <w:iCs/>
          <w:u w:val="single"/>
        </w:rPr>
        <w:t>по мере выделения средств</w:t>
      </w:r>
    </w:p>
    <w:p w14:paraId="2E6AC73F" w14:textId="77777777" w:rsidR="005B23DC" w:rsidRPr="002846EB" w:rsidRDefault="005B23DC" w:rsidP="002846EB">
      <w:pPr>
        <w:pStyle w:val="1"/>
        <w:shd w:val="clear" w:color="auto" w:fill="FFFFFF" w:themeFill="background1"/>
        <w:ind w:left="140"/>
      </w:pPr>
      <w:r w:rsidRPr="002846EB">
        <w:rPr>
          <w:iCs/>
          <w:u w:val="single"/>
          <w:shd w:val="clear" w:color="auto" w:fill="FFFFFF"/>
        </w:rPr>
        <w:t>в рамках исполнения муниципальной программы «Доступная среда»</w:t>
      </w:r>
    </w:p>
    <w:p w14:paraId="516A7D73" w14:textId="77777777" w:rsidR="005B23DC" w:rsidRPr="002846EB" w:rsidRDefault="00D42C40" w:rsidP="002846EB">
      <w:pPr>
        <w:pStyle w:val="1"/>
        <w:shd w:val="clear" w:color="auto" w:fill="FFFFFF" w:themeFill="background1"/>
        <w:tabs>
          <w:tab w:val="left" w:pos="800"/>
        </w:tabs>
        <w:spacing w:after="280"/>
        <w:rPr>
          <w:sz w:val="20"/>
          <w:szCs w:val="20"/>
        </w:rPr>
      </w:pPr>
      <w:r w:rsidRPr="002846EB">
        <w:rPr>
          <w:sz w:val="20"/>
          <w:szCs w:val="20"/>
        </w:rPr>
        <w:t xml:space="preserve">                                         </w:t>
      </w:r>
      <w:r w:rsidR="005B23DC" w:rsidRPr="002846EB">
        <w:rPr>
          <w:sz w:val="20"/>
          <w:szCs w:val="20"/>
        </w:rPr>
        <w:t>(указывается наименование документа: программы, плана)</w:t>
      </w:r>
    </w:p>
    <w:p w14:paraId="7D5B7C24" w14:textId="77777777" w:rsidR="005B23DC" w:rsidRPr="002846EB" w:rsidRDefault="005B23DC" w:rsidP="002846EB">
      <w:pPr>
        <w:pStyle w:val="1"/>
        <w:numPr>
          <w:ilvl w:val="0"/>
          <w:numId w:val="13"/>
        </w:numPr>
        <w:shd w:val="clear" w:color="auto" w:fill="FFFFFF" w:themeFill="background1"/>
        <w:tabs>
          <w:tab w:val="left" w:pos="516"/>
        </w:tabs>
        <w:jc w:val="both"/>
      </w:pPr>
      <w:r w:rsidRPr="002846EB">
        <w:t xml:space="preserve">Ожидаемый результат (по состоянию доступности) после выполнения работ по адаптации </w:t>
      </w:r>
      <w:r w:rsidRPr="002846EB">
        <w:rPr>
          <w:iCs/>
          <w:u w:val="single"/>
        </w:rPr>
        <w:t>учреждение будет доступно для всех категорий инвалидов ДЧ-В.</w:t>
      </w:r>
    </w:p>
    <w:p w14:paraId="39B66957" w14:textId="77777777" w:rsidR="005B23DC" w:rsidRPr="002846EB" w:rsidRDefault="005B23DC" w:rsidP="002846EB">
      <w:pPr>
        <w:pStyle w:val="1"/>
        <w:shd w:val="clear" w:color="auto" w:fill="FFFFFF" w:themeFill="background1"/>
        <w:tabs>
          <w:tab w:val="left" w:leader="underscore" w:pos="8692"/>
        </w:tabs>
        <w:spacing w:after="300"/>
        <w:jc w:val="both"/>
      </w:pPr>
      <w:r w:rsidRPr="002846EB">
        <w:t>Оценка результата исполнения программы, плана (по состоянию доступности)</w:t>
      </w:r>
      <w:r w:rsidRPr="002846EB">
        <w:tab/>
      </w:r>
    </w:p>
    <w:p w14:paraId="25F3F69D" w14:textId="77777777" w:rsidR="005B23DC" w:rsidRPr="002846EB" w:rsidRDefault="005B23DC" w:rsidP="002846EB">
      <w:pPr>
        <w:pStyle w:val="1"/>
        <w:numPr>
          <w:ilvl w:val="0"/>
          <w:numId w:val="14"/>
        </w:numPr>
        <w:shd w:val="clear" w:color="auto" w:fill="FFFFFF" w:themeFill="background1"/>
        <w:tabs>
          <w:tab w:val="left" w:pos="592"/>
        </w:tabs>
        <w:jc w:val="both"/>
      </w:pPr>
      <w:bookmarkStart w:id="82" w:name="bookmark84"/>
      <w:bookmarkEnd w:id="82"/>
      <w:r w:rsidRPr="002846EB">
        <w:t>Для принятия решения требуется:</w:t>
      </w:r>
    </w:p>
    <w:p w14:paraId="1B48ADDE" w14:textId="77777777" w:rsidR="005B23DC" w:rsidRPr="002846EB" w:rsidRDefault="005B23DC" w:rsidP="002846EB">
      <w:pPr>
        <w:pStyle w:val="1"/>
        <w:shd w:val="clear" w:color="auto" w:fill="FFFFFF" w:themeFill="background1"/>
        <w:spacing w:after="300"/>
        <w:jc w:val="both"/>
      </w:pPr>
      <w:r w:rsidRPr="002846EB">
        <w:rPr>
          <w:iCs/>
          <w:u w:val="single"/>
        </w:rPr>
        <w:t xml:space="preserve">согласование вопроса финансирования с Департаментом образования </w:t>
      </w:r>
      <w:r w:rsidRPr="002846EB">
        <w:rPr>
          <w:iCs/>
        </w:rPr>
        <w:t>АТМР.</w:t>
      </w:r>
      <w:r w:rsidR="003018C1">
        <w:t xml:space="preserve"> </w:t>
      </w:r>
      <w:r w:rsidRPr="002846EB">
        <w:t xml:space="preserve">Имеется заключение уполномоченной организации о состоянии доступности объекта </w:t>
      </w:r>
      <w:r w:rsidRPr="002846EB">
        <w:rPr>
          <w:iCs/>
        </w:rPr>
        <w:t xml:space="preserve">(наименование документа и выдавшей его организации, дата), </w:t>
      </w:r>
      <w:r w:rsidRPr="002846EB">
        <w:t xml:space="preserve">прилагается: </w:t>
      </w:r>
      <w:r w:rsidRPr="002846EB">
        <w:rPr>
          <w:iCs/>
          <w:u w:val="single"/>
        </w:rPr>
        <w:t>не имеется</w:t>
      </w:r>
    </w:p>
    <w:p w14:paraId="4E42E667" w14:textId="77777777" w:rsidR="005B23DC" w:rsidRPr="002846EB" w:rsidRDefault="005B23DC" w:rsidP="002846EB">
      <w:pPr>
        <w:pStyle w:val="1"/>
        <w:numPr>
          <w:ilvl w:val="0"/>
          <w:numId w:val="15"/>
        </w:numPr>
        <w:shd w:val="clear" w:color="auto" w:fill="FFFFFF" w:themeFill="background1"/>
        <w:tabs>
          <w:tab w:val="left" w:pos="521"/>
        </w:tabs>
        <w:jc w:val="both"/>
      </w:pPr>
      <w:bookmarkStart w:id="83" w:name="bookmark85"/>
      <w:bookmarkEnd w:id="83"/>
      <w:r w:rsidRPr="002846EB">
        <w:t>Информация размеще</w:t>
      </w:r>
      <w:r w:rsidR="00D42C40" w:rsidRPr="002846EB">
        <w:t>на, обновлена на Карте доступно</w:t>
      </w:r>
      <w:r w:rsidRPr="002846EB">
        <w:t>сти субъекта Российской Федерации.</w:t>
      </w:r>
    </w:p>
    <w:p w14:paraId="778DE591" w14:textId="77777777" w:rsidR="00D42C40" w:rsidRPr="002846EB" w:rsidRDefault="00D42C40" w:rsidP="002846EB">
      <w:pPr>
        <w:pStyle w:val="1"/>
        <w:shd w:val="clear" w:color="auto" w:fill="FFFFFF" w:themeFill="background1"/>
        <w:tabs>
          <w:tab w:val="left" w:pos="521"/>
        </w:tabs>
        <w:jc w:val="both"/>
      </w:pPr>
    </w:p>
    <w:p w14:paraId="19ACD7F3" w14:textId="77777777" w:rsidR="005B23DC" w:rsidRPr="002846EB" w:rsidRDefault="005B23DC" w:rsidP="002846EB">
      <w:pPr>
        <w:pStyle w:val="11"/>
        <w:keepNext/>
        <w:keepLines/>
        <w:numPr>
          <w:ilvl w:val="0"/>
          <w:numId w:val="1"/>
        </w:numPr>
        <w:shd w:val="clear" w:color="auto" w:fill="FFFFFF" w:themeFill="background1"/>
        <w:tabs>
          <w:tab w:val="left" w:pos="384"/>
        </w:tabs>
        <w:spacing w:after="0"/>
        <w:jc w:val="center"/>
      </w:pPr>
      <w:bookmarkStart w:id="84" w:name="bookmark88"/>
      <w:bookmarkStart w:id="85" w:name="bookmark86"/>
      <w:bookmarkStart w:id="86" w:name="bookmark87"/>
      <w:bookmarkStart w:id="87" w:name="bookmark89"/>
      <w:bookmarkEnd w:id="84"/>
      <w:r w:rsidRPr="002846EB">
        <w:t>Особые отметки</w:t>
      </w:r>
      <w:bookmarkEnd w:id="85"/>
      <w:bookmarkEnd w:id="86"/>
      <w:bookmarkEnd w:id="87"/>
    </w:p>
    <w:p w14:paraId="16E54AE3" w14:textId="77777777" w:rsidR="005B23DC" w:rsidRPr="002846EB" w:rsidRDefault="005B23DC" w:rsidP="002846EB">
      <w:pPr>
        <w:pStyle w:val="1"/>
        <w:shd w:val="clear" w:color="auto" w:fill="FFFFFF" w:themeFill="background1"/>
        <w:spacing w:after="300"/>
      </w:pPr>
      <w:r w:rsidRPr="002846EB">
        <w:t>Паспорт сформирован на основании:</w:t>
      </w:r>
    </w:p>
    <w:p w14:paraId="7576B67C" w14:textId="67DCF170" w:rsidR="005B23DC" w:rsidRPr="002846EB" w:rsidRDefault="00D42C40" w:rsidP="002846EB">
      <w:pPr>
        <w:pStyle w:val="1"/>
        <w:shd w:val="clear" w:color="auto" w:fill="FFFFFF" w:themeFill="background1"/>
        <w:spacing w:after="640"/>
        <w:jc w:val="both"/>
      </w:pPr>
      <w:r w:rsidRPr="002846EB">
        <w:t>Акт</w:t>
      </w:r>
      <w:r w:rsidR="003018C1">
        <w:t>а</w:t>
      </w:r>
      <w:r w:rsidR="005B23DC" w:rsidRPr="002846EB">
        <w:t xml:space="preserve"> обследования объект</w:t>
      </w:r>
      <w:r w:rsidR="002846EB">
        <w:t>а: № б/н от «</w:t>
      </w:r>
      <w:r w:rsidRPr="002846EB">
        <w:t>20</w:t>
      </w:r>
      <w:r w:rsidR="005B23DC" w:rsidRPr="002846EB">
        <w:t xml:space="preserve">» </w:t>
      </w:r>
      <w:r w:rsidR="004A0231">
        <w:t>октября</w:t>
      </w:r>
      <w:r w:rsidR="005B23DC" w:rsidRPr="002846EB">
        <w:t xml:space="preserve"> 20</w:t>
      </w:r>
      <w:r w:rsidRPr="002846EB">
        <w:t>2</w:t>
      </w:r>
      <w:r w:rsidR="004A0231">
        <w:t>3</w:t>
      </w:r>
      <w:r w:rsidR="005B23DC" w:rsidRPr="002846EB">
        <w:t xml:space="preserve"> г.</w:t>
      </w:r>
    </w:p>
    <w:p w14:paraId="6643B2F3" w14:textId="77777777" w:rsidR="005B23DC" w:rsidRPr="002846EB" w:rsidRDefault="005B23DC" w:rsidP="002846EB">
      <w:pPr>
        <w:pStyle w:val="1"/>
        <w:shd w:val="clear" w:color="auto" w:fill="FFFFFF" w:themeFill="background1"/>
        <w:ind w:firstLine="500"/>
        <w:jc w:val="both"/>
      </w:pPr>
      <w:r w:rsidRPr="002846EB">
        <w:t>Подписи:</w:t>
      </w:r>
    </w:p>
    <w:p w14:paraId="4E34F083" w14:textId="77777777" w:rsidR="005B23DC" w:rsidRDefault="005B23DC" w:rsidP="002846EB">
      <w:pPr>
        <w:pStyle w:val="1"/>
        <w:shd w:val="clear" w:color="auto" w:fill="FFFFFF" w:themeFill="background1"/>
        <w:jc w:val="both"/>
      </w:pPr>
      <w:r w:rsidRPr="002846EB">
        <w:t>Председатель коми</w:t>
      </w:r>
      <w:r w:rsidR="00D42C40" w:rsidRPr="002846EB">
        <w:t>ссии: директор Сапегина Елена Анатольевна____</w:t>
      </w:r>
      <w:r w:rsidR="003018C1">
        <w:t>_</w:t>
      </w:r>
      <w:r w:rsidR="00D42C40" w:rsidRPr="002846EB">
        <w:t>_______</w:t>
      </w:r>
    </w:p>
    <w:p w14:paraId="5FFBC26E" w14:textId="77777777" w:rsidR="003018C1" w:rsidRPr="002846EB" w:rsidRDefault="003018C1" w:rsidP="002846EB">
      <w:pPr>
        <w:pStyle w:val="1"/>
        <w:shd w:val="clear" w:color="auto" w:fill="FFFFFF" w:themeFill="background1"/>
        <w:jc w:val="both"/>
      </w:pPr>
    </w:p>
    <w:p w14:paraId="585EE4EE" w14:textId="77777777" w:rsidR="005B23DC" w:rsidRPr="002846EB" w:rsidRDefault="005B23DC" w:rsidP="002846EB">
      <w:pPr>
        <w:pStyle w:val="1"/>
        <w:shd w:val="clear" w:color="auto" w:fill="FFFFFF" w:themeFill="background1"/>
        <w:ind w:firstLine="500"/>
        <w:jc w:val="both"/>
      </w:pPr>
      <w:r w:rsidRPr="002846EB">
        <w:t>Члены комиссии:</w:t>
      </w:r>
    </w:p>
    <w:p w14:paraId="4B8158AD" w14:textId="77777777" w:rsidR="005B23DC" w:rsidRDefault="00D42C40" w:rsidP="002846EB">
      <w:pPr>
        <w:pStyle w:val="1"/>
        <w:shd w:val="clear" w:color="auto" w:fill="FFFFFF" w:themeFill="background1"/>
        <w:jc w:val="both"/>
      </w:pPr>
      <w:r w:rsidRPr="002846EB">
        <w:t>Лаврентьев Е.А.</w:t>
      </w:r>
      <w:r w:rsidR="005B23DC" w:rsidRPr="002846EB">
        <w:t xml:space="preserve"> - зам</w:t>
      </w:r>
      <w:r w:rsidRPr="002846EB">
        <w:t>еститель</w:t>
      </w:r>
      <w:r w:rsidR="005B23DC" w:rsidRPr="002846EB">
        <w:t xml:space="preserve"> директора</w:t>
      </w:r>
      <w:r w:rsidRPr="002846EB">
        <w:t xml:space="preserve"> по </w:t>
      </w:r>
      <w:r w:rsidR="003018C1">
        <w:t>обеспечению безопасности______</w:t>
      </w:r>
    </w:p>
    <w:p w14:paraId="3C33B300" w14:textId="77777777" w:rsidR="003018C1" w:rsidRPr="002846EB" w:rsidRDefault="003018C1" w:rsidP="002846EB">
      <w:pPr>
        <w:pStyle w:val="1"/>
        <w:shd w:val="clear" w:color="auto" w:fill="FFFFFF" w:themeFill="background1"/>
        <w:jc w:val="both"/>
      </w:pPr>
    </w:p>
    <w:p w14:paraId="2666CBC9" w14:textId="6FD2D74C" w:rsidR="005B23DC" w:rsidRDefault="004A0231" w:rsidP="002846EB">
      <w:pPr>
        <w:pStyle w:val="1"/>
        <w:shd w:val="clear" w:color="auto" w:fill="FFFFFF" w:themeFill="background1"/>
      </w:pPr>
      <w:r>
        <w:t>Учаева Е.</w:t>
      </w:r>
      <w:r>
        <w:rPr>
          <w:u w:val="double"/>
        </w:rPr>
        <w:t>В</w:t>
      </w:r>
      <w:r w:rsidR="005B23DC" w:rsidRPr="002846EB">
        <w:t>.- заместитель директора по АХЧ</w:t>
      </w:r>
      <w:r w:rsidR="003018C1">
        <w:t>___________________________</w:t>
      </w:r>
    </w:p>
    <w:p w14:paraId="50A4AE1E" w14:textId="77777777" w:rsidR="003018C1" w:rsidRPr="002846EB" w:rsidRDefault="003018C1" w:rsidP="002846EB">
      <w:pPr>
        <w:pStyle w:val="1"/>
        <w:shd w:val="clear" w:color="auto" w:fill="FFFFFF" w:themeFill="background1"/>
      </w:pPr>
    </w:p>
    <w:p w14:paraId="58B89568" w14:textId="77777777" w:rsidR="005B23DC" w:rsidRPr="002846EB" w:rsidRDefault="00D42C40" w:rsidP="002846EB">
      <w:pPr>
        <w:pStyle w:val="1"/>
        <w:shd w:val="clear" w:color="auto" w:fill="FFFFFF" w:themeFill="background1"/>
      </w:pPr>
      <w:r w:rsidRPr="002846EB">
        <w:t>Гренадерова Ю.В.</w:t>
      </w:r>
      <w:r w:rsidR="005B23DC" w:rsidRPr="002846EB">
        <w:t xml:space="preserve"> </w:t>
      </w:r>
      <w:r w:rsidR="002846EB" w:rsidRPr="002846EB">
        <w:t>–</w:t>
      </w:r>
      <w:r w:rsidR="005B23DC" w:rsidRPr="002846EB">
        <w:t xml:space="preserve"> </w:t>
      </w:r>
      <w:r w:rsidR="002846EB" w:rsidRPr="002846EB">
        <w:t>заместитель директора по воспитательной работе</w:t>
      </w:r>
      <w:r w:rsidR="003018C1">
        <w:t>______</w:t>
      </w:r>
    </w:p>
    <w:p w14:paraId="3C488ED3" w14:textId="77777777" w:rsidR="005B23DC" w:rsidRPr="002846EB" w:rsidRDefault="005B23DC" w:rsidP="002846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p w14:paraId="469BF88A" w14:textId="77777777" w:rsidR="005B23DC" w:rsidRPr="002846EB" w:rsidRDefault="005B23DC" w:rsidP="002846EB">
      <w:pPr>
        <w:pStyle w:val="1"/>
        <w:shd w:val="clear" w:color="auto" w:fill="FFFFFF" w:themeFill="background1"/>
        <w:ind w:firstLine="500"/>
        <w:jc w:val="both"/>
      </w:pPr>
      <w:r w:rsidRPr="002846EB">
        <w:t>Согласовано:</w:t>
      </w:r>
    </w:p>
    <w:p w14:paraId="689A8F56" w14:textId="77777777" w:rsidR="002846EB" w:rsidRPr="002846EB" w:rsidRDefault="002846EB" w:rsidP="002846EB">
      <w:pPr>
        <w:pStyle w:val="1"/>
        <w:shd w:val="clear" w:color="auto" w:fill="FFFFFF" w:themeFill="background1"/>
        <w:jc w:val="both"/>
      </w:pPr>
      <w:r w:rsidRPr="002846EB">
        <w:t>Представитель Отделения ЯОО ВОИ ТМР _____________________________</w:t>
      </w:r>
    </w:p>
    <w:p w14:paraId="0C79C1D8" w14:textId="77777777" w:rsidR="00CC6761" w:rsidRPr="002846EB" w:rsidRDefault="002846EB" w:rsidP="002846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4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(Подпись)</w:t>
      </w:r>
    </w:p>
    <w:sectPr w:rsidR="00CC6761" w:rsidRPr="0028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F9"/>
    <w:multiLevelType w:val="multilevel"/>
    <w:tmpl w:val="DCC0768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A1C5C"/>
    <w:multiLevelType w:val="multilevel"/>
    <w:tmpl w:val="72664E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27D15"/>
    <w:multiLevelType w:val="multilevel"/>
    <w:tmpl w:val="E30E27A8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E20A7"/>
    <w:multiLevelType w:val="multilevel"/>
    <w:tmpl w:val="F9EEB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6412F"/>
    <w:multiLevelType w:val="multilevel"/>
    <w:tmpl w:val="F1D2AFFE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B23FE"/>
    <w:multiLevelType w:val="multilevel"/>
    <w:tmpl w:val="2E5A76F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31A17"/>
    <w:multiLevelType w:val="multilevel"/>
    <w:tmpl w:val="56DCAD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57B9A"/>
    <w:multiLevelType w:val="multilevel"/>
    <w:tmpl w:val="F0D4871E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B2CC4"/>
    <w:multiLevelType w:val="multilevel"/>
    <w:tmpl w:val="3C3C5DB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2B4004"/>
    <w:multiLevelType w:val="multilevel"/>
    <w:tmpl w:val="4A5E5952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7B6987"/>
    <w:multiLevelType w:val="multilevel"/>
    <w:tmpl w:val="5F1066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6263EF"/>
    <w:multiLevelType w:val="multilevel"/>
    <w:tmpl w:val="1416F61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350A88"/>
    <w:multiLevelType w:val="multilevel"/>
    <w:tmpl w:val="77BABB5C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E2902"/>
    <w:multiLevelType w:val="multilevel"/>
    <w:tmpl w:val="F5BE3CAA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5414C2"/>
    <w:multiLevelType w:val="multilevel"/>
    <w:tmpl w:val="2F74C62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5125116">
    <w:abstractNumId w:val="3"/>
  </w:num>
  <w:num w:numId="2" w16cid:durableId="31225902">
    <w:abstractNumId w:val="6"/>
  </w:num>
  <w:num w:numId="3" w16cid:durableId="246422161">
    <w:abstractNumId w:val="2"/>
  </w:num>
  <w:num w:numId="4" w16cid:durableId="1080952267">
    <w:abstractNumId w:val="10"/>
  </w:num>
  <w:num w:numId="5" w16cid:durableId="1817258178">
    <w:abstractNumId w:val="14"/>
  </w:num>
  <w:num w:numId="6" w16cid:durableId="1113399264">
    <w:abstractNumId w:val="4"/>
  </w:num>
  <w:num w:numId="7" w16cid:durableId="381448007">
    <w:abstractNumId w:val="1"/>
  </w:num>
  <w:num w:numId="8" w16cid:durableId="160975487">
    <w:abstractNumId w:val="11"/>
  </w:num>
  <w:num w:numId="9" w16cid:durableId="626664451">
    <w:abstractNumId w:val="9"/>
  </w:num>
  <w:num w:numId="10" w16cid:durableId="733970207">
    <w:abstractNumId w:val="0"/>
  </w:num>
  <w:num w:numId="11" w16cid:durableId="1595436422">
    <w:abstractNumId w:val="8"/>
  </w:num>
  <w:num w:numId="12" w16cid:durableId="604777045">
    <w:abstractNumId w:val="13"/>
  </w:num>
  <w:num w:numId="13" w16cid:durableId="375469204">
    <w:abstractNumId w:val="12"/>
  </w:num>
  <w:num w:numId="14" w16cid:durableId="1615475716">
    <w:abstractNumId w:val="5"/>
  </w:num>
  <w:num w:numId="15" w16cid:durableId="1074090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E7"/>
    <w:rsid w:val="002846EB"/>
    <w:rsid w:val="003018C1"/>
    <w:rsid w:val="00334A23"/>
    <w:rsid w:val="003445E7"/>
    <w:rsid w:val="004A0231"/>
    <w:rsid w:val="005B23DC"/>
    <w:rsid w:val="007D2A0A"/>
    <w:rsid w:val="00832C26"/>
    <w:rsid w:val="00A062D0"/>
    <w:rsid w:val="00A20EDF"/>
    <w:rsid w:val="00BE6A15"/>
    <w:rsid w:val="00CC6761"/>
    <w:rsid w:val="00D4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5673"/>
  <w15:chartTrackingRefBased/>
  <w15:docId w15:val="{10026907-ABC9-4AF7-B1CE-ACF7BA20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2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B23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B23D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5B23DC"/>
    <w:pPr>
      <w:widowControl w:val="0"/>
      <w:spacing w:after="14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5B23DC"/>
    <w:rPr>
      <w:color w:val="0563C1" w:themeColor="hyperlink"/>
      <w:u w:val="single"/>
    </w:rPr>
  </w:style>
  <w:style w:type="character" w:customStyle="1" w:styleId="a5">
    <w:name w:val="Подпись к таблице_"/>
    <w:basedOn w:val="a0"/>
    <w:link w:val="a6"/>
    <w:rsid w:val="005B23DC"/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5B23D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B23DC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5B23D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5B23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23DC"/>
    <w:pPr>
      <w:widowControl w:val="0"/>
      <w:spacing w:after="170" w:line="240" w:lineRule="auto"/>
      <w:ind w:left="70" w:firstLine="70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0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@tr.adm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152D-0342-45D4-8659-69305EA2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6</cp:revision>
  <cp:lastPrinted>2023-10-31T06:03:00Z</cp:lastPrinted>
  <dcterms:created xsi:type="dcterms:W3CDTF">2020-11-20T05:46:00Z</dcterms:created>
  <dcterms:modified xsi:type="dcterms:W3CDTF">2023-10-31T06:04:00Z</dcterms:modified>
</cp:coreProperties>
</file>